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CB42" w14:textId="77777777" w:rsidR="00F6753D" w:rsidRPr="003C1C12" w:rsidRDefault="00F6753D" w:rsidP="00F6753D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502F5A59" w14:textId="77777777" w:rsidR="00F6753D" w:rsidRPr="003C1C12" w:rsidRDefault="00F6753D" w:rsidP="00F6753D">
      <w:pPr>
        <w:jc w:val="both"/>
        <w:rPr>
          <w:rFonts w:ascii="Open Sans" w:hAnsi="Open Sans" w:cs="Open Sans"/>
        </w:rPr>
      </w:pPr>
    </w:p>
    <w:p w14:paraId="43A9EB16" w14:textId="05C5AD75" w:rsidR="00F6753D" w:rsidRPr="00F6753D" w:rsidRDefault="00F6753D" w:rsidP="00F6753D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S.</w:t>
      </w:r>
      <w:r w:rsidRPr="00F6753D">
        <w:rPr>
          <w:rFonts w:ascii="Open Sans" w:hAnsi="Open Sans" w:cs="Open Sans"/>
          <w:color w:val="000000"/>
          <w:shd w:val="clear" w:color="auto" w:fill="FFFFFF"/>
        </w:rPr>
        <w:t xml:space="preserve"> Bolognini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F6753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B.</w:t>
      </w:r>
      <w:r w:rsidRPr="00F6753D">
        <w:rPr>
          <w:rFonts w:ascii="Open Sans" w:hAnsi="Open Sans" w:cs="Open Sans"/>
          <w:color w:val="000000"/>
          <w:shd w:val="clear" w:color="auto" w:fill="FFFFFF"/>
        </w:rPr>
        <w:t xml:space="preserve"> Barber </w:t>
      </w:r>
      <w:r>
        <w:rPr>
          <w:rFonts w:ascii="Open Sans" w:hAnsi="Open Sans" w:cs="Open Sans"/>
          <w:color w:val="000000"/>
          <w:shd w:val="clear" w:color="auto" w:fill="FFFFFF"/>
        </w:rPr>
        <w:t>–</w:t>
      </w:r>
      <w:r w:rsidRPr="00F6753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K.</w:t>
      </w:r>
      <w:r w:rsidRPr="00F6753D">
        <w:rPr>
          <w:rFonts w:ascii="Open Sans" w:hAnsi="Open Sans" w:cs="Open Sans"/>
          <w:color w:val="000000"/>
          <w:shd w:val="clear" w:color="auto" w:fill="FFFFFF"/>
        </w:rPr>
        <w:t xml:space="preserve"> O'Malley</w:t>
      </w:r>
    </w:p>
    <w:p w14:paraId="68AC9444" w14:textId="27317916" w:rsidR="00F6753D" w:rsidRPr="003C1C12" w:rsidRDefault="00F6753D" w:rsidP="00F6753D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Career Paths in Technology – Electricity and Electronics IT and Telecommunications</w:t>
      </w:r>
    </w:p>
    <w:p w14:paraId="3FC0D669" w14:textId="4A336C41" w:rsidR="00F6753D" w:rsidRPr="003C1C12" w:rsidRDefault="00F6753D" w:rsidP="00F6753D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Lang Edizioni</w:t>
      </w:r>
      <w:r w:rsidRPr="003C1C12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2022</w:t>
      </w:r>
    </w:p>
    <w:bookmarkEnd w:id="0"/>
    <w:p w14:paraId="63EE4E96" w14:textId="77777777" w:rsidR="00F6753D" w:rsidRPr="003C1C12" w:rsidRDefault="00F6753D" w:rsidP="00F6753D">
      <w:pPr>
        <w:rPr>
          <w:rFonts w:ascii="Open Sans" w:hAnsi="Open Sans" w:cs="Open San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753D" w:rsidRPr="003C1C12" w14:paraId="512BC19B" w14:textId="77777777" w:rsidTr="0062176B">
        <w:trPr>
          <w:trHeight w:val="322"/>
        </w:trPr>
        <w:tc>
          <w:tcPr>
            <w:tcW w:w="10206" w:type="dxa"/>
          </w:tcPr>
          <w:p w14:paraId="4849C588" w14:textId="3F93106F" w:rsidR="00F6753D" w:rsidRPr="00094D65" w:rsidRDefault="00F6753D" w:rsidP="0062176B">
            <w:pPr>
              <w:rPr>
                <w:rFonts w:ascii="Open Sans" w:hAnsi="Open Sans" w:cs="Open Sans"/>
                <w:b/>
                <w:bCs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</w:rPr>
              <w:t>Career Paths in Technology</w:t>
            </w:r>
          </w:p>
        </w:tc>
      </w:tr>
      <w:tr w:rsidR="00F6753D" w:rsidRPr="003C1C12" w14:paraId="55FF329D" w14:textId="77777777" w:rsidTr="0062176B">
        <w:trPr>
          <w:trHeight w:val="997"/>
        </w:trPr>
        <w:tc>
          <w:tcPr>
            <w:tcW w:w="10206" w:type="dxa"/>
          </w:tcPr>
          <w:p w14:paraId="059BB546" w14:textId="77777777" w:rsidR="00F6753D" w:rsidRPr="00F6753D" w:rsidRDefault="00F6753D" w:rsidP="00F6753D">
            <w:pPr>
              <w:shd w:val="clear" w:color="auto" w:fill="FFFFFF"/>
              <w:rPr>
                <w:rFonts w:ascii="Open Sans" w:hAnsi="Open Sans" w:cs="Open Sans"/>
              </w:rPr>
            </w:pPr>
            <w:r w:rsidRPr="00F6753D">
              <w:rPr>
                <w:rFonts w:ascii="Open Sans" w:hAnsi="Open Sans" w:cs="Open Sans"/>
              </w:rPr>
              <w:t xml:space="preserve">Libro cartaceo + MYAPP + Libro digitale + Libro digitale liquido + KmZero </w:t>
            </w:r>
          </w:p>
          <w:p w14:paraId="327569E4" w14:textId="3E66B788" w:rsidR="00F6753D" w:rsidRPr="00F6753D" w:rsidRDefault="00F6753D" w:rsidP="00F6753D">
            <w:pPr>
              <w:shd w:val="clear" w:color="auto" w:fill="FFFFFF"/>
              <w:rPr>
                <w:rFonts w:ascii="Open Sans" w:hAnsi="Open Sans" w:cs="Open Sans"/>
              </w:rPr>
            </w:pPr>
            <w:r w:rsidRPr="00F6753D">
              <w:rPr>
                <w:rFonts w:ascii="Open Sans" w:hAnsi="Open Sans" w:cs="Open Sans"/>
              </w:rPr>
              <w:t>pp. 288</w:t>
            </w:r>
          </w:p>
          <w:p w14:paraId="17CCAAB6" w14:textId="09E064B8" w:rsidR="00F6753D" w:rsidRPr="00F6753D" w:rsidRDefault="00F6753D" w:rsidP="00F6753D">
            <w:pPr>
              <w:shd w:val="clear" w:color="auto" w:fill="FFFFFF"/>
              <w:rPr>
                <w:rFonts w:ascii="Open Sans" w:hAnsi="Open Sans" w:cs="Open Sans"/>
              </w:rPr>
            </w:pPr>
            <w:r w:rsidRPr="00F6753D">
              <w:rPr>
                <w:rFonts w:ascii="Open Sans" w:hAnsi="Open Sans" w:cs="Open Sans"/>
              </w:rPr>
              <w:t>9788861618176</w:t>
            </w:r>
          </w:p>
          <w:p w14:paraId="666BF0BB" w14:textId="18275743" w:rsidR="00F6753D" w:rsidRPr="00F6753D" w:rsidRDefault="00F6753D" w:rsidP="00F6753D">
            <w:pPr>
              <w:shd w:val="clear" w:color="auto" w:fill="FFFFFF"/>
              <w:rPr>
                <w:rFonts w:ascii="Open Sans" w:hAnsi="Open Sans" w:cs="Open Sans"/>
              </w:rPr>
            </w:pPr>
            <w:r w:rsidRPr="00F6753D">
              <w:rPr>
                <w:rFonts w:ascii="Open Sans" w:hAnsi="Open Sans" w:cs="Open Sans"/>
              </w:rPr>
              <w:t>€ 25,00</w:t>
            </w:r>
          </w:p>
        </w:tc>
      </w:tr>
      <w:bookmarkEnd w:id="1"/>
    </w:tbl>
    <w:p w14:paraId="3A459477" w14:textId="77777777" w:rsidR="00F6753D" w:rsidRDefault="00F6753D" w:rsidP="00F6753D">
      <w:pPr>
        <w:rPr>
          <w:rFonts w:ascii="Open Sans" w:hAnsi="Open Sans" w:cs="Open Sans"/>
          <w:b/>
          <w:bCs/>
        </w:rPr>
      </w:pPr>
    </w:p>
    <w:p w14:paraId="1A5D747F" w14:textId="21E0E548" w:rsidR="00F6753D" w:rsidRDefault="00745B3E" w:rsidP="00F6753D">
      <w:pPr>
        <w:rPr>
          <w:rFonts w:ascii="Open Sans" w:hAnsi="Open Sans" w:cs="Open Sans"/>
          <w:i/>
          <w:iCs/>
          <w:color w:val="000000"/>
        </w:rPr>
      </w:pPr>
      <w:r>
        <w:rPr>
          <w:rFonts w:ascii="Open Sans" w:hAnsi="Open Sans" w:cs="Open Sans"/>
          <w:i/>
          <w:iCs/>
          <w:color w:val="000000"/>
        </w:rPr>
        <w:t>Il corso è disponibile oltre alla versione cartacea</w:t>
      </w:r>
      <w:r w:rsidR="00F6753D" w:rsidRPr="006236DB">
        <w:rPr>
          <w:rFonts w:ascii="Open Sans" w:hAnsi="Open Sans" w:cs="Open Sans"/>
          <w:i/>
          <w:iCs/>
          <w:color w:val="000000"/>
        </w:rPr>
        <w:t xml:space="preserve">, nel formato </w:t>
      </w:r>
      <w:r w:rsidR="00F6753D"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="00F6753D"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F6753D" w:rsidRPr="006236DB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="00F6753D" w:rsidRPr="006236DB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="00F6753D"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="00F6753D"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 w:rsidR="00F6753D">
        <w:rPr>
          <w:rFonts w:ascii="Open Sans" w:hAnsi="Open Sans" w:cs="Open Sans"/>
          <w:i/>
          <w:iCs/>
          <w:color w:val="000000"/>
        </w:rPr>
        <w:t>,</w:t>
      </w:r>
      <w:r w:rsidR="00F6753D"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r w:rsidR="00F6753D"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r w:rsidR="00F6753D"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2E141C">
        <w:rPr>
          <w:rFonts w:ascii="Open Sans" w:hAnsi="Open Sans" w:cs="Open Sans"/>
          <w:i/>
          <w:iCs/>
          <w:color w:val="000000"/>
        </w:rPr>
        <w:t>n</w:t>
      </w:r>
      <w:r w:rsidR="00F6753D"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QRcode presenti nei libri</w:t>
      </w:r>
      <w:r w:rsidR="00BB070B">
        <w:rPr>
          <w:rFonts w:ascii="Open Sans" w:hAnsi="Open Sans" w:cs="Open Sans"/>
          <w:i/>
          <w:iCs/>
          <w:color w:val="000000"/>
        </w:rPr>
        <w:t>.</w:t>
      </w:r>
    </w:p>
    <w:p w14:paraId="6514B8D2" w14:textId="1CFBCD6B" w:rsidR="00F6753D" w:rsidRDefault="00F6753D" w:rsidP="00F6753D">
      <w:pPr>
        <w:rPr>
          <w:rFonts w:ascii="Open Sans" w:hAnsi="Open Sans" w:cs="Open Sans"/>
          <w:i/>
          <w:iCs/>
          <w:color w:val="000000"/>
        </w:rPr>
      </w:pPr>
    </w:p>
    <w:p w14:paraId="03044529" w14:textId="6C701CC6" w:rsidR="00F6753D" w:rsidRPr="00BB070B" w:rsidRDefault="00F6753D" w:rsidP="00F6753D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BB070B">
        <w:rPr>
          <w:rFonts w:ascii="Open Sans" w:hAnsi="Open Sans" w:cs="Open Sans"/>
          <w:color w:val="333333"/>
          <w:shd w:val="clear" w:color="auto" w:fill="FFFFFF"/>
        </w:rPr>
        <w:t>Leader di settore dal 2001, è un libro completo, accurato e completamente aggiornato. Il manuale integra un perfetto equilibrio tra lingua di specialità e contenuti disciplinari, attività di General English adeguate alle aspettative delle/dei docenti di inglese e grande chiarezza metodologica e didattica.</w:t>
      </w:r>
    </w:p>
    <w:p w14:paraId="781AC102" w14:textId="5D9C91D4" w:rsidR="00EA7FC3" w:rsidRDefault="00EA7FC3"/>
    <w:p w14:paraId="5A93519F" w14:textId="3CAC8655" w:rsidR="00F6753D" w:rsidRDefault="00F6753D"/>
    <w:p w14:paraId="68044F3E" w14:textId="77777777" w:rsidR="00F6753D" w:rsidRPr="00F6753D" w:rsidRDefault="00F6753D" w:rsidP="00F6753D">
      <w:p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Principali caratteristiche dell’opera</w:t>
      </w:r>
    </w:p>
    <w:p w14:paraId="0860EB26" w14:textId="77777777" w:rsidR="00F6753D" w:rsidRPr="00F6753D" w:rsidRDefault="00F6753D" w:rsidP="00F6753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Completo</w:t>
      </w:r>
      <w:r w:rsidRPr="00F6753D">
        <w:rPr>
          <w:rFonts w:ascii="Open Sans" w:hAnsi="Open Sans" w:cs="Open Sans"/>
        </w:rPr>
        <w:t>: accorpa contenuti e unità didattiche valide per i due indirizzi di elettronica e di informatica, mantenendo una struttura che facilita il </w:t>
      </w:r>
      <w:r w:rsidRPr="00F6753D">
        <w:rPr>
          <w:rFonts w:ascii="Open Sans" w:hAnsi="Open Sans" w:cs="Open Sans"/>
          <w:b/>
          <w:bCs/>
        </w:rPr>
        <w:t>lavoro interdisciplinare e la programmazione comune</w:t>
      </w:r>
      <w:r w:rsidRPr="00F6753D">
        <w:rPr>
          <w:rFonts w:ascii="Open Sans" w:hAnsi="Open Sans" w:cs="Open Sans"/>
        </w:rPr>
        <w:t> attraverso percorsi flessibili.</w:t>
      </w:r>
    </w:p>
    <w:p w14:paraId="0929BA52" w14:textId="77777777" w:rsidR="00F6753D" w:rsidRPr="00F6753D" w:rsidRDefault="00F6753D" w:rsidP="00F6753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Aggiornato</w:t>
      </w:r>
      <w:r w:rsidRPr="00F6753D">
        <w:rPr>
          <w:rFonts w:ascii="Open Sans" w:hAnsi="Open Sans" w:cs="Open Sans"/>
        </w:rPr>
        <w:t>: contiene informazioni e contenuti al passo con le </w:t>
      </w:r>
      <w:r w:rsidRPr="00F6753D">
        <w:rPr>
          <w:rFonts w:ascii="Open Sans" w:hAnsi="Open Sans" w:cs="Open Sans"/>
          <w:b/>
          <w:bCs/>
        </w:rPr>
        <w:t>continue evoluzioni di settore</w:t>
      </w:r>
      <w:r w:rsidRPr="00F6753D">
        <w:rPr>
          <w:rFonts w:ascii="Open Sans" w:hAnsi="Open Sans" w:cs="Open Sans"/>
        </w:rPr>
        <w:t>, su robotica, domotica, automazione e intelligenza artificiale, computer e programmazione d’avanguardia, sviluppi di internet e relativi problemi etici e di sicurezza, apps, e-commerce. Molta attenzione è dedicata all’industria 4.0, la realtà virtuale e aumentata, le stampanti 3D, e in generale alle </w:t>
      </w:r>
      <w:r w:rsidRPr="00F6753D">
        <w:rPr>
          <w:rFonts w:ascii="Open Sans" w:hAnsi="Open Sans" w:cs="Open Sans"/>
          <w:b/>
          <w:bCs/>
        </w:rPr>
        <w:t>competenze trasversali</w:t>
      </w:r>
      <w:r w:rsidRPr="00F6753D">
        <w:rPr>
          <w:rFonts w:ascii="Open Sans" w:hAnsi="Open Sans" w:cs="Open Sans"/>
        </w:rPr>
        <w:t> e per la </w:t>
      </w:r>
      <w:r w:rsidRPr="00F6753D">
        <w:rPr>
          <w:rFonts w:ascii="Open Sans" w:hAnsi="Open Sans" w:cs="Open Sans"/>
          <w:b/>
          <w:bCs/>
        </w:rPr>
        <w:t>professione</w:t>
      </w:r>
      <w:r w:rsidRPr="00F6753D">
        <w:rPr>
          <w:rFonts w:ascii="Open Sans" w:hAnsi="Open Sans" w:cs="Open Sans"/>
        </w:rPr>
        <w:t>, fra cui la sicurezza sul lavoro.</w:t>
      </w:r>
    </w:p>
    <w:p w14:paraId="20DD8108" w14:textId="77777777" w:rsidR="00F6753D" w:rsidRPr="00F6753D" w:rsidRDefault="00F6753D" w:rsidP="00F6753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Innovativo</w:t>
      </w:r>
      <w:r w:rsidRPr="00F6753D">
        <w:rPr>
          <w:rFonts w:ascii="Open Sans" w:hAnsi="Open Sans" w:cs="Open Sans"/>
        </w:rPr>
        <w:t>: pur mantenendo la struttura e la metodologia dei testi precedenti, ha una nuova veste grafica di </w:t>
      </w:r>
      <w:r w:rsidRPr="00F6753D">
        <w:rPr>
          <w:rFonts w:ascii="Open Sans" w:hAnsi="Open Sans" w:cs="Open Sans"/>
          <w:b/>
          <w:bCs/>
        </w:rPr>
        <w:t>grande impatto visivo</w:t>
      </w:r>
      <w:r w:rsidRPr="00F6753D">
        <w:rPr>
          <w:rFonts w:ascii="Open Sans" w:hAnsi="Open Sans" w:cs="Open Sans"/>
        </w:rPr>
        <w:t>, supporto allo studio (mappe di sintesi anche in digitale) e </w:t>
      </w:r>
      <w:r w:rsidRPr="00F6753D">
        <w:rPr>
          <w:rFonts w:ascii="Open Sans" w:hAnsi="Open Sans" w:cs="Open Sans"/>
          <w:b/>
          <w:bCs/>
        </w:rPr>
        <w:t>Didattica Digitale Integrata</w:t>
      </w:r>
      <w:r w:rsidRPr="00F6753D">
        <w:rPr>
          <w:rFonts w:ascii="Open Sans" w:hAnsi="Open Sans" w:cs="Open Sans"/>
        </w:rPr>
        <w:t>.</w:t>
      </w:r>
    </w:p>
    <w:p w14:paraId="6CABCDF2" w14:textId="77777777" w:rsidR="00F6753D" w:rsidRPr="00F6753D" w:rsidRDefault="00F6753D" w:rsidP="00F6753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Inclusivo</w:t>
      </w:r>
      <w:r w:rsidRPr="00F6753D">
        <w:rPr>
          <w:rFonts w:ascii="Open Sans" w:hAnsi="Open Sans" w:cs="Open Sans"/>
        </w:rPr>
        <w:t>: grafica più chiara, rubriche di supporto alla comprensione, testi più brevi e mappe di sintesi su carta e in digitale, appendici di supporto allo studio di grammatica e abilità di produzione scritta e orale e traduzione tecnica.</w:t>
      </w:r>
    </w:p>
    <w:p w14:paraId="1608A60B" w14:textId="77777777" w:rsidR="00F6753D" w:rsidRPr="00F6753D" w:rsidRDefault="00F6753D" w:rsidP="00F6753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Sguardo al futuro</w:t>
      </w:r>
      <w:r w:rsidRPr="00F6753D">
        <w:rPr>
          <w:rFonts w:ascii="Open Sans" w:hAnsi="Open Sans" w:cs="Open Sans"/>
        </w:rPr>
        <w:t>: questo libro prepara all’Esame di Stato, INVALSI e PCTO integrata, con </w:t>
      </w:r>
      <w:r w:rsidRPr="00F6753D">
        <w:rPr>
          <w:rFonts w:ascii="Open Sans" w:hAnsi="Open Sans" w:cs="Open Sans"/>
          <w:i/>
          <w:iCs/>
        </w:rPr>
        <w:t>grammar reference</w:t>
      </w:r>
      <w:r w:rsidRPr="00F6753D">
        <w:rPr>
          <w:rFonts w:ascii="Open Sans" w:hAnsi="Open Sans" w:cs="Open Sans"/>
        </w:rPr>
        <w:t> e </w:t>
      </w:r>
      <w:r w:rsidRPr="00F6753D">
        <w:rPr>
          <w:rFonts w:ascii="Open Sans" w:hAnsi="Open Sans" w:cs="Open Sans"/>
          <w:i/>
          <w:iCs/>
        </w:rPr>
        <w:t>skills for work</w:t>
      </w:r>
      <w:r w:rsidRPr="00F6753D">
        <w:rPr>
          <w:rFonts w:ascii="Open Sans" w:hAnsi="Open Sans" w:cs="Open Sans"/>
        </w:rPr>
        <w:t>, con maggior focus sulle </w:t>
      </w:r>
      <w:r w:rsidRPr="00F6753D">
        <w:rPr>
          <w:rFonts w:ascii="Open Sans" w:hAnsi="Open Sans" w:cs="Open Sans"/>
          <w:i/>
          <w:iCs/>
        </w:rPr>
        <w:t>employability skills</w:t>
      </w:r>
      <w:r w:rsidRPr="00F6753D">
        <w:rPr>
          <w:rFonts w:ascii="Open Sans" w:hAnsi="Open Sans" w:cs="Open Sans"/>
        </w:rPr>
        <w:t> e sulle professioni del futuro in questi settori.</w:t>
      </w:r>
    </w:p>
    <w:p w14:paraId="64D6A17A" w14:textId="6D485E44" w:rsidR="00F6753D" w:rsidRDefault="00F6753D" w:rsidP="00F6753D">
      <w:p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</w:rPr>
        <w:t> </w:t>
      </w:r>
    </w:p>
    <w:p w14:paraId="0C554AB2" w14:textId="77777777" w:rsidR="00F6753D" w:rsidRPr="00F6753D" w:rsidRDefault="00F6753D" w:rsidP="00F6753D">
      <w:pPr>
        <w:shd w:val="clear" w:color="auto" w:fill="FFFFFF"/>
        <w:rPr>
          <w:rFonts w:ascii="Open Sans" w:hAnsi="Open Sans" w:cs="Open Sans"/>
        </w:rPr>
      </w:pPr>
    </w:p>
    <w:p w14:paraId="18FDA8FA" w14:textId="77777777" w:rsidR="00F6753D" w:rsidRPr="00F6753D" w:rsidRDefault="00F6753D" w:rsidP="00F6753D">
      <w:p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Per la Didattica Digitale Integrata</w:t>
      </w:r>
    </w:p>
    <w:p w14:paraId="564848A0" w14:textId="0AC70C7D" w:rsidR="00F6753D" w:rsidRPr="00F6753D" w:rsidRDefault="00F6753D" w:rsidP="00F6753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t>Libro digitale</w:t>
      </w:r>
      <w:r w:rsidRPr="00F6753D">
        <w:rPr>
          <w:rFonts w:ascii="Open Sans" w:hAnsi="Open Sans" w:cs="Open Sans"/>
        </w:rPr>
        <w:t>: è la versione digitale del libro, per docente e studente, disponibile online e offline. Il libro digitale riproduce in modo fedele l'esperienza di lettura su carta e consente:</w:t>
      </w:r>
      <w:r w:rsidRPr="00F6753D">
        <w:rPr>
          <w:rFonts w:ascii="Open Sans" w:hAnsi="Open Sans" w:cs="Open Sans"/>
        </w:rPr>
        <w:br/>
        <w:t>- la sottolineatura;</w:t>
      </w:r>
      <w:r w:rsidRPr="00F6753D">
        <w:rPr>
          <w:rFonts w:ascii="Open Sans" w:hAnsi="Open Sans" w:cs="Open Sans"/>
        </w:rPr>
        <w:br/>
        <w:t>- l'inserimento di note e segnalibri;</w:t>
      </w:r>
      <w:r w:rsidRPr="00F6753D">
        <w:rPr>
          <w:rFonts w:ascii="Open Sans" w:hAnsi="Open Sans" w:cs="Open Sans"/>
        </w:rPr>
        <w:br/>
        <w:t>- l’accesso a tutte le risorse multimediali;</w:t>
      </w:r>
      <w:r w:rsidRPr="00F6753D">
        <w:rPr>
          <w:rFonts w:ascii="Open Sans" w:hAnsi="Open Sans" w:cs="Open Sans"/>
        </w:rPr>
        <w:br/>
        <w:t>- l’accesso, per il docente, al pannello con strumenti per la LIM (scrivi, evidenzia, cerchia, riquadra);</w:t>
      </w:r>
      <w:r w:rsidRPr="00F6753D">
        <w:rPr>
          <w:rFonts w:ascii="Open Sans" w:hAnsi="Open Sans" w:cs="Open Sans"/>
        </w:rPr>
        <w:br/>
        <w:t xml:space="preserve">- la possibilità di scaricare offline i contenuti con app desktop Reader+. </w:t>
      </w:r>
    </w:p>
    <w:p w14:paraId="2E16F8BE" w14:textId="395C0975" w:rsidR="00F6753D" w:rsidRPr="00F6753D" w:rsidRDefault="00F6753D" w:rsidP="00F6753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F6753D">
        <w:rPr>
          <w:rFonts w:ascii="Open Sans" w:hAnsi="Open Sans" w:cs="Open Sans"/>
          <w:b/>
          <w:bCs/>
        </w:rPr>
        <w:lastRenderedPageBreak/>
        <w:t>Libro digitale liquido</w:t>
      </w:r>
      <w:r w:rsidRPr="00F6753D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3C6B8982" w14:textId="77777777" w:rsidR="00BB070B" w:rsidRDefault="00F6753D" w:rsidP="00FA08C9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B070B">
        <w:rPr>
          <w:rFonts w:ascii="Open Sans" w:hAnsi="Open Sans" w:cs="Open Sans"/>
          <w:b/>
          <w:bCs/>
        </w:rPr>
        <w:t>MyApp</w:t>
      </w:r>
      <w:r w:rsidRPr="00BB070B">
        <w:rPr>
          <w:rFonts w:ascii="Open Sans" w:hAnsi="Open Sans" w:cs="Open Sans"/>
        </w:rPr>
        <w:t>: la app per studiare e ripassare, che grazie a un sistema di QRcode presenti all’interno delle pagine del libro attiva i contenuti multimediali e le risorse digitali del libro, tra cui:</w:t>
      </w:r>
      <w:r w:rsidRPr="00BB070B">
        <w:rPr>
          <w:rFonts w:ascii="Open Sans" w:hAnsi="Open Sans" w:cs="Open Sans"/>
        </w:rPr>
        <w:br/>
        <w:t>- materiale audio e video;</w:t>
      </w:r>
      <w:r w:rsidRPr="00BB070B">
        <w:rPr>
          <w:rFonts w:ascii="Open Sans" w:hAnsi="Open Sans" w:cs="Open Sans"/>
        </w:rPr>
        <w:br/>
        <w:t>- attività interattive;</w:t>
      </w:r>
      <w:r w:rsidRPr="00BB070B">
        <w:rPr>
          <w:rFonts w:ascii="Open Sans" w:hAnsi="Open Sans" w:cs="Open Sans"/>
        </w:rPr>
        <w:br/>
        <w:t>- espansioni di lessico e letture di attualità su temi “caldi”;</w:t>
      </w:r>
      <w:r w:rsidRPr="00BB070B">
        <w:rPr>
          <w:rFonts w:ascii="Open Sans" w:hAnsi="Open Sans" w:cs="Open Sans"/>
        </w:rPr>
        <w:br/>
        <w:t>- test per Google Moduli™ ed esercizi di revisione in maniera semplice, accessibile e immediata.</w:t>
      </w:r>
    </w:p>
    <w:p w14:paraId="485AF382" w14:textId="3B9ACB06" w:rsidR="00F6753D" w:rsidRPr="00BB070B" w:rsidRDefault="00F6753D" w:rsidP="00FA08C9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BB070B">
        <w:rPr>
          <w:rFonts w:ascii="Open Sans" w:hAnsi="Open Sans" w:cs="Open Sans"/>
          <w:b/>
          <w:bCs/>
        </w:rPr>
        <w:t>Piattaforma KmZero</w:t>
      </w:r>
      <w:r w:rsidRPr="00BB070B">
        <w:rPr>
          <w:rFonts w:ascii="Open Sans" w:hAnsi="Open Sans" w:cs="Open Sans"/>
        </w:rPr>
        <w:t>: l'ambiente online per docenti e studenti, con migliaia di contenuti digitali di qualità, disponibili online e offline. In particolare, il docente può:</w:t>
      </w:r>
      <w:r w:rsidRPr="00BB070B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BB070B">
        <w:rPr>
          <w:rFonts w:ascii="Open Sans" w:hAnsi="Open Sans" w:cs="Open Sans"/>
        </w:rPr>
        <w:br/>
        <w:t>- costruire la propria lezione e le proprie verifiche personalizzate;</w:t>
      </w:r>
      <w:r w:rsidRPr="00BB070B">
        <w:rPr>
          <w:rFonts w:ascii="Open Sans" w:hAnsi="Open Sans" w:cs="Open Sans"/>
        </w:rPr>
        <w:br/>
        <w:t>- assegnare attività didattiche attraverso </w:t>
      </w:r>
      <w:r w:rsidRPr="00BB070B">
        <w:rPr>
          <w:rFonts w:ascii="Open Sans" w:hAnsi="Open Sans" w:cs="Open Sans"/>
          <w:b/>
          <w:bCs/>
        </w:rPr>
        <w:t>Google Classroom™</w:t>
      </w:r>
      <w:r w:rsidRPr="00BB070B">
        <w:rPr>
          <w:rFonts w:ascii="Open Sans" w:hAnsi="Open Sans" w:cs="Open Sans"/>
        </w:rPr>
        <w:t>,</w:t>
      </w:r>
      <w:r w:rsidRPr="00BB070B">
        <w:rPr>
          <w:rFonts w:ascii="Open Sans" w:hAnsi="Open Sans" w:cs="Open Sans"/>
          <w:b/>
          <w:bCs/>
        </w:rPr>
        <w:t> Microsoft Teams®</w:t>
      </w:r>
      <w:r w:rsidRPr="00BB070B">
        <w:rPr>
          <w:rFonts w:ascii="Open Sans" w:hAnsi="Open Sans" w:cs="Open Sans"/>
        </w:rPr>
        <w:t> e </w:t>
      </w:r>
      <w:r w:rsidRPr="00BB070B">
        <w:rPr>
          <w:rFonts w:ascii="Open Sans" w:hAnsi="Open Sans" w:cs="Open Sans"/>
          <w:b/>
          <w:bCs/>
        </w:rPr>
        <w:t>Classe virtuale Pearson</w:t>
      </w:r>
      <w:r w:rsidRPr="00BB070B">
        <w:rPr>
          <w:rFonts w:ascii="Open Sans" w:hAnsi="Open Sans" w:cs="Open Sans"/>
        </w:rPr>
        <w:t>.</w:t>
      </w:r>
    </w:p>
    <w:p w14:paraId="41AA410C" w14:textId="77777777" w:rsidR="00F6753D" w:rsidRDefault="00F6753D"/>
    <w:sectPr w:rsidR="00F6753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64A"/>
    <w:multiLevelType w:val="multilevel"/>
    <w:tmpl w:val="DFC8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3C2C32"/>
    <w:multiLevelType w:val="multilevel"/>
    <w:tmpl w:val="87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3D"/>
    <w:rsid w:val="002E141C"/>
    <w:rsid w:val="005A336F"/>
    <w:rsid w:val="005D1A80"/>
    <w:rsid w:val="006C11BD"/>
    <w:rsid w:val="00745B3E"/>
    <w:rsid w:val="00864C56"/>
    <w:rsid w:val="00A81CE8"/>
    <w:rsid w:val="00AD730B"/>
    <w:rsid w:val="00BB070B"/>
    <w:rsid w:val="00D67CB7"/>
    <w:rsid w:val="00EA7FC3"/>
    <w:rsid w:val="00F55DC7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8F7"/>
  <w15:chartTrackingRefBased/>
  <w15:docId w15:val="{F6219106-B316-4E55-B208-72DA71D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75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53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5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6753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6753D"/>
    <w:rPr>
      <w:b/>
      <w:bCs/>
    </w:rPr>
  </w:style>
  <w:style w:type="character" w:styleId="Enfasicorsivo">
    <w:name w:val="Emphasis"/>
    <w:basedOn w:val="Carpredefinitoparagrafo"/>
    <w:uiPriority w:val="20"/>
    <w:qFormat/>
    <w:rsid w:val="00F67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6</cp:revision>
  <dcterms:created xsi:type="dcterms:W3CDTF">2022-02-03T15:45:00Z</dcterms:created>
  <dcterms:modified xsi:type="dcterms:W3CDTF">2022-02-10T19:52:00Z</dcterms:modified>
</cp:coreProperties>
</file>