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91CF" w14:textId="77777777" w:rsidR="008F21C6" w:rsidRPr="003C1C12" w:rsidRDefault="008F21C6" w:rsidP="008F21C6">
      <w:pPr>
        <w:jc w:val="both"/>
        <w:rPr>
          <w:rFonts w:ascii="Open Sans" w:hAnsi="Open Sans" w:cs="Open Sans"/>
        </w:rPr>
      </w:pPr>
      <w:bookmarkStart w:id="0" w:name="_Hlk63684744"/>
      <w:r w:rsidRPr="003C1C12">
        <w:rPr>
          <w:rFonts w:ascii="Open Sans" w:hAnsi="Open Sans" w:cs="Open Sans"/>
        </w:rPr>
        <w:t>Per il prossimo anno scolastico propongo l’adozione del testo:</w:t>
      </w:r>
    </w:p>
    <w:p w14:paraId="319BB506" w14:textId="77777777" w:rsidR="008F21C6" w:rsidRPr="003C1C12" w:rsidRDefault="008F21C6" w:rsidP="008F21C6">
      <w:pPr>
        <w:jc w:val="both"/>
        <w:rPr>
          <w:rFonts w:ascii="Open Sans" w:hAnsi="Open Sans" w:cs="Open Sans"/>
        </w:rPr>
      </w:pPr>
    </w:p>
    <w:p w14:paraId="3D7C86B7" w14:textId="10632E7B" w:rsidR="008F21C6" w:rsidRPr="00030E9B" w:rsidRDefault="008F21C6" w:rsidP="008F21C6">
      <w:pPr>
        <w:rPr>
          <w:rFonts w:ascii="Open Sans" w:hAnsi="Open Sans" w:cs="Open Sans"/>
          <w:color w:val="000000"/>
          <w:shd w:val="clear" w:color="auto" w:fill="FFFFFF"/>
        </w:rPr>
      </w:pPr>
      <w:r>
        <w:rPr>
          <w:rFonts w:ascii="Open Sans" w:hAnsi="Open Sans" w:cs="Open Sans"/>
          <w:color w:val="000000"/>
          <w:shd w:val="clear" w:color="auto" w:fill="FFFFFF"/>
        </w:rPr>
        <w:t>J. S. Walker</w:t>
      </w:r>
    </w:p>
    <w:p w14:paraId="6D48E4A8" w14:textId="49A6DF2C" w:rsidR="008F21C6" w:rsidRPr="003C1C12" w:rsidRDefault="008F21C6" w:rsidP="008F21C6">
      <w:pPr>
        <w:rPr>
          <w:rFonts w:ascii="Open Sans" w:hAnsi="Open Sans" w:cs="Open Sans"/>
          <w:b/>
          <w:bCs/>
        </w:rPr>
      </w:pPr>
      <w:r>
        <w:rPr>
          <w:rFonts w:ascii="Open Sans" w:hAnsi="Open Sans" w:cs="Open Sans"/>
          <w:b/>
          <w:bCs/>
        </w:rPr>
        <w:t>Fisica. Presente e futuro</w:t>
      </w:r>
    </w:p>
    <w:p w14:paraId="2078FA7E" w14:textId="77777777" w:rsidR="008F21C6" w:rsidRPr="003C1C12" w:rsidRDefault="008F21C6" w:rsidP="008F21C6">
      <w:pPr>
        <w:autoSpaceDE w:val="0"/>
        <w:autoSpaceDN w:val="0"/>
        <w:adjustRightInd w:val="0"/>
        <w:jc w:val="both"/>
        <w:rPr>
          <w:rFonts w:ascii="Open Sans" w:hAnsi="Open Sans" w:cs="Open Sans"/>
          <w:b/>
          <w:bCs/>
        </w:rPr>
      </w:pPr>
      <w:r>
        <w:rPr>
          <w:rFonts w:ascii="Open Sans" w:hAnsi="Open Sans" w:cs="Open Sans"/>
        </w:rPr>
        <w:t>Pearson per le Scienze</w:t>
      </w:r>
      <w:r w:rsidRPr="003C1C12">
        <w:rPr>
          <w:rFonts w:ascii="Open Sans" w:hAnsi="Open Sans" w:cs="Open Sans"/>
        </w:rPr>
        <w:t xml:space="preserve">, </w:t>
      </w:r>
      <w:r w:rsidRPr="00FC0A60">
        <w:rPr>
          <w:rFonts w:ascii="Open Sans" w:hAnsi="Open Sans" w:cs="Open Sans"/>
        </w:rPr>
        <w:t>Torino</w:t>
      </w:r>
      <w:r>
        <w:rPr>
          <w:rFonts w:ascii="Open Sans" w:hAnsi="Open Sans" w:cs="Open Sans"/>
        </w:rPr>
        <w:t xml:space="preserve"> 2022</w:t>
      </w:r>
    </w:p>
    <w:bookmarkEnd w:id="0"/>
    <w:p w14:paraId="5C2E782E" w14:textId="77777777" w:rsidR="008F21C6" w:rsidRPr="003C1C12" w:rsidRDefault="008F21C6" w:rsidP="008F21C6">
      <w:pPr>
        <w:rPr>
          <w:rFonts w:ascii="Open Sans" w:hAnsi="Open Sans" w:cs="Open San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8F21C6" w:rsidRPr="003C1C12" w14:paraId="1B67596B" w14:textId="77777777" w:rsidTr="0062176B">
        <w:trPr>
          <w:trHeight w:val="87"/>
        </w:trPr>
        <w:tc>
          <w:tcPr>
            <w:tcW w:w="10206" w:type="dxa"/>
            <w:gridSpan w:val="2"/>
          </w:tcPr>
          <w:p w14:paraId="7DC576B1" w14:textId="5BBB1065" w:rsidR="008F21C6" w:rsidRPr="006B2D8C" w:rsidRDefault="008F21C6" w:rsidP="0062176B">
            <w:pPr>
              <w:shd w:val="clear" w:color="auto" w:fill="FFFFFF"/>
              <w:rPr>
                <w:rFonts w:ascii="Open Sans" w:hAnsi="Open Sans" w:cs="Open Sans"/>
              </w:rPr>
            </w:pPr>
            <w:bookmarkStart w:id="1" w:name="_Hlk63684124"/>
            <w:r>
              <w:rPr>
                <w:rFonts w:ascii="Open Sans" w:hAnsi="Open Sans" w:cs="Open Sans"/>
                <w:b/>
                <w:bCs/>
              </w:rPr>
              <w:t>Fisica. Presente e futuro – Volume unico con quaderno</w:t>
            </w:r>
          </w:p>
        </w:tc>
      </w:tr>
      <w:tr w:rsidR="008F21C6" w:rsidRPr="003C1C12" w14:paraId="6615C584" w14:textId="77777777" w:rsidTr="0062176B">
        <w:trPr>
          <w:trHeight w:val="85"/>
        </w:trPr>
        <w:tc>
          <w:tcPr>
            <w:tcW w:w="10206" w:type="dxa"/>
            <w:gridSpan w:val="2"/>
          </w:tcPr>
          <w:p w14:paraId="7BC82ECE" w14:textId="77777777"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 xml:space="preserve">Libro cartaceo + Quaderno + MyApp + Libro digitale + Libro digitale liquido + KmZero </w:t>
            </w:r>
          </w:p>
          <w:p w14:paraId="2E3172FF" w14:textId="68D62EA4"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pp. 600 + 160</w:t>
            </w:r>
          </w:p>
          <w:p w14:paraId="642B15F3" w14:textId="12C132A5"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9788893790703</w:t>
            </w:r>
          </w:p>
          <w:p w14:paraId="301D10AF" w14:textId="30B1AD40"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€ 35,25</w:t>
            </w:r>
          </w:p>
        </w:tc>
      </w:tr>
      <w:tr w:rsidR="008F21C6" w:rsidRPr="003C1C12" w14:paraId="01F48A0A" w14:textId="77777777" w:rsidTr="008F21C6">
        <w:trPr>
          <w:trHeight w:val="153"/>
        </w:trPr>
        <w:tc>
          <w:tcPr>
            <w:tcW w:w="10206" w:type="dxa"/>
            <w:gridSpan w:val="2"/>
          </w:tcPr>
          <w:p w14:paraId="30F6AA6B" w14:textId="787B652E"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b/>
                <w:bCs/>
                <w:sz w:val="20"/>
                <w:szCs w:val="20"/>
              </w:rPr>
              <w:t>Fisica. Presente e futuro – Volume unico</w:t>
            </w:r>
          </w:p>
        </w:tc>
      </w:tr>
      <w:tr w:rsidR="008F21C6" w:rsidRPr="003C1C12" w14:paraId="1462FCB4" w14:textId="77777777" w:rsidTr="0062176B">
        <w:trPr>
          <w:trHeight w:val="85"/>
        </w:trPr>
        <w:tc>
          <w:tcPr>
            <w:tcW w:w="10206" w:type="dxa"/>
            <w:gridSpan w:val="2"/>
          </w:tcPr>
          <w:p w14:paraId="316238B7" w14:textId="77777777"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 xml:space="preserve">Libro cartaceo + MyApp + Libro digitale + Libro digitale liquido + KmZero </w:t>
            </w:r>
          </w:p>
          <w:p w14:paraId="121702F6" w14:textId="18312B99"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pp. 600</w:t>
            </w:r>
          </w:p>
          <w:p w14:paraId="08215ABD" w14:textId="3C8F96D5"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9788893790710</w:t>
            </w:r>
          </w:p>
          <w:p w14:paraId="1D6059D5" w14:textId="5E68AA0F"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€ 33,95</w:t>
            </w:r>
          </w:p>
        </w:tc>
      </w:tr>
      <w:tr w:rsidR="008F21C6" w:rsidRPr="003C1C12" w14:paraId="32B27BEB" w14:textId="77777777" w:rsidTr="008F21C6">
        <w:trPr>
          <w:trHeight w:val="114"/>
        </w:trPr>
        <w:tc>
          <w:tcPr>
            <w:tcW w:w="5245" w:type="dxa"/>
          </w:tcPr>
          <w:p w14:paraId="6C473EC7" w14:textId="6EBF8FB5" w:rsidR="008F21C6" w:rsidRPr="008F21C6" w:rsidRDefault="008F21C6" w:rsidP="008F21C6">
            <w:pPr>
              <w:shd w:val="clear" w:color="auto" w:fill="FFFFFF"/>
              <w:rPr>
                <w:rFonts w:ascii="Open Sans" w:hAnsi="Open Sans" w:cs="Open Sans"/>
              </w:rPr>
            </w:pPr>
            <w:r w:rsidRPr="008F21C6">
              <w:rPr>
                <w:rFonts w:ascii="Open Sans" w:hAnsi="Open Sans" w:cs="Open Sans"/>
                <w:b/>
                <w:bCs/>
              </w:rPr>
              <w:t>Fisica. Presente e futuro – Volume 1 con quaderno</w:t>
            </w:r>
          </w:p>
        </w:tc>
        <w:tc>
          <w:tcPr>
            <w:tcW w:w="4961" w:type="dxa"/>
          </w:tcPr>
          <w:p w14:paraId="044052BB" w14:textId="0F98F976" w:rsidR="008F21C6" w:rsidRPr="008F21C6" w:rsidRDefault="008F21C6" w:rsidP="008F21C6">
            <w:pPr>
              <w:shd w:val="clear" w:color="auto" w:fill="FFFFFF"/>
              <w:tabs>
                <w:tab w:val="left" w:pos="3030"/>
              </w:tabs>
              <w:rPr>
                <w:rFonts w:ascii="Open Sans" w:hAnsi="Open Sans" w:cs="Open Sans"/>
              </w:rPr>
            </w:pPr>
            <w:r w:rsidRPr="008F21C6">
              <w:rPr>
                <w:rFonts w:ascii="Open Sans" w:hAnsi="Open Sans" w:cs="Open Sans"/>
                <w:b/>
                <w:bCs/>
              </w:rPr>
              <w:t>Fisica. Presente e futuro – Volume 2</w:t>
            </w:r>
          </w:p>
        </w:tc>
      </w:tr>
      <w:tr w:rsidR="008F21C6" w:rsidRPr="003C1C12" w14:paraId="00B5F769" w14:textId="77777777" w:rsidTr="008F21C6">
        <w:trPr>
          <w:trHeight w:val="114"/>
        </w:trPr>
        <w:tc>
          <w:tcPr>
            <w:tcW w:w="5245" w:type="dxa"/>
          </w:tcPr>
          <w:p w14:paraId="54F5E68B" w14:textId="77777777" w:rsidR="003F1684"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 xml:space="preserve">Libro cartaceo + Quaderno + MyApp + Libro digitale + Libro digitale liquido + KmZero </w:t>
            </w:r>
          </w:p>
          <w:p w14:paraId="156EAA5E" w14:textId="3DF401CD"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pp. 336 + 160</w:t>
            </w:r>
          </w:p>
          <w:p w14:paraId="4C999999" w14:textId="7081BF91"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9788893790727</w:t>
            </w:r>
          </w:p>
          <w:p w14:paraId="39BCB586" w14:textId="60CF56D6"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w:t>
            </w:r>
            <w:r w:rsidR="003F1684">
              <w:rPr>
                <w:rFonts w:ascii="Open Sans" w:hAnsi="Open Sans" w:cs="Open Sans"/>
                <w:sz w:val="20"/>
                <w:szCs w:val="20"/>
              </w:rPr>
              <w:t xml:space="preserve"> </w:t>
            </w:r>
            <w:r w:rsidR="003F1684" w:rsidRPr="008F21C6">
              <w:rPr>
                <w:rFonts w:ascii="Open Sans" w:hAnsi="Open Sans" w:cs="Open Sans"/>
                <w:sz w:val="20"/>
                <w:szCs w:val="20"/>
              </w:rPr>
              <w:t>24,05</w:t>
            </w:r>
          </w:p>
        </w:tc>
        <w:tc>
          <w:tcPr>
            <w:tcW w:w="4961" w:type="dxa"/>
          </w:tcPr>
          <w:p w14:paraId="40621099" w14:textId="77777777" w:rsidR="003F1684"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 xml:space="preserve">Libro cartaceo + MyApp + Libro digitale + Libro digitale liquido + KmZero </w:t>
            </w:r>
          </w:p>
          <w:p w14:paraId="5C4A795D" w14:textId="47631D26"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pp. 280</w:t>
            </w:r>
          </w:p>
          <w:p w14:paraId="26F9AC7F" w14:textId="49C588BC"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9788893790741</w:t>
            </w:r>
          </w:p>
          <w:p w14:paraId="51673DAD" w14:textId="65859404"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w:t>
            </w:r>
            <w:r w:rsidR="003F1684">
              <w:rPr>
                <w:rFonts w:ascii="Open Sans" w:hAnsi="Open Sans" w:cs="Open Sans"/>
                <w:sz w:val="20"/>
                <w:szCs w:val="20"/>
              </w:rPr>
              <w:t xml:space="preserve"> </w:t>
            </w:r>
            <w:r w:rsidR="003F1684" w:rsidRPr="008F21C6">
              <w:rPr>
                <w:rFonts w:ascii="Open Sans" w:hAnsi="Open Sans" w:cs="Open Sans"/>
                <w:sz w:val="20"/>
                <w:szCs w:val="20"/>
              </w:rPr>
              <w:t>22,95</w:t>
            </w:r>
          </w:p>
        </w:tc>
      </w:tr>
      <w:tr w:rsidR="008F21C6" w:rsidRPr="003C1C12" w14:paraId="1CFEDEA7" w14:textId="77777777" w:rsidTr="008F21C6">
        <w:trPr>
          <w:trHeight w:val="85"/>
        </w:trPr>
        <w:tc>
          <w:tcPr>
            <w:tcW w:w="5245" w:type="dxa"/>
          </w:tcPr>
          <w:p w14:paraId="19286C48" w14:textId="069984B9"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b/>
                <w:bCs/>
                <w:sz w:val="20"/>
                <w:szCs w:val="20"/>
              </w:rPr>
              <w:t>Fisica. Presente e futuro – Volume 1</w:t>
            </w:r>
          </w:p>
        </w:tc>
        <w:tc>
          <w:tcPr>
            <w:tcW w:w="4961" w:type="dxa"/>
          </w:tcPr>
          <w:p w14:paraId="3ECEC240" w14:textId="6B891EA2"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b/>
                <w:bCs/>
                <w:sz w:val="20"/>
                <w:szCs w:val="20"/>
              </w:rPr>
              <w:t>Fisica. Presente e futuro – Volume 2</w:t>
            </w:r>
          </w:p>
        </w:tc>
      </w:tr>
      <w:tr w:rsidR="008F21C6" w:rsidRPr="003C1C12" w14:paraId="434AC977" w14:textId="77777777" w:rsidTr="008F21C6">
        <w:trPr>
          <w:trHeight w:val="114"/>
        </w:trPr>
        <w:tc>
          <w:tcPr>
            <w:tcW w:w="5245" w:type="dxa"/>
          </w:tcPr>
          <w:p w14:paraId="05C23BB1" w14:textId="77777777"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Libro cartaceo + MyApp + Libro digitale + Libro digitale liquido + KmZero</w:t>
            </w:r>
          </w:p>
          <w:p w14:paraId="661AB65D" w14:textId="0778AACE"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pp. 336</w:t>
            </w:r>
          </w:p>
          <w:p w14:paraId="1C5747ED" w14:textId="5EF587C1"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9788893790734</w:t>
            </w:r>
          </w:p>
          <w:p w14:paraId="78B0787E" w14:textId="450D67B6"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€ 23,00</w:t>
            </w:r>
          </w:p>
        </w:tc>
        <w:tc>
          <w:tcPr>
            <w:tcW w:w="4961" w:type="dxa"/>
          </w:tcPr>
          <w:p w14:paraId="61FEC602" w14:textId="77777777"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 xml:space="preserve">Libro cartaceo + MyApp + Libro digitale + Libro digitale liquido + KmZero </w:t>
            </w:r>
          </w:p>
          <w:p w14:paraId="7FD9ACCC" w14:textId="16CD6DEC"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pp. 280</w:t>
            </w:r>
          </w:p>
          <w:p w14:paraId="5D3A70D6" w14:textId="10F06660"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9788893790741</w:t>
            </w:r>
          </w:p>
          <w:p w14:paraId="250B7316" w14:textId="05FF1B50" w:rsidR="008F21C6" w:rsidRPr="008F21C6" w:rsidRDefault="008F21C6" w:rsidP="008F21C6">
            <w:pPr>
              <w:pStyle w:val="NormaleWeb"/>
              <w:shd w:val="clear" w:color="auto" w:fill="FFFFFF"/>
              <w:spacing w:before="0" w:beforeAutospacing="0" w:after="0" w:afterAutospacing="0"/>
              <w:rPr>
                <w:rFonts w:ascii="Open Sans" w:hAnsi="Open Sans" w:cs="Open Sans"/>
                <w:sz w:val="20"/>
                <w:szCs w:val="20"/>
              </w:rPr>
            </w:pPr>
            <w:r w:rsidRPr="008F21C6">
              <w:rPr>
                <w:rFonts w:ascii="Open Sans" w:hAnsi="Open Sans" w:cs="Open Sans"/>
                <w:sz w:val="20"/>
                <w:szCs w:val="20"/>
              </w:rPr>
              <w:t>€ 22,95</w:t>
            </w:r>
          </w:p>
        </w:tc>
      </w:tr>
      <w:bookmarkEnd w:id="1"/>
    </w:tbl>
    <w:p w14:paraId="5FE1174A" w14:textId="77777777" w:rsidR="008F21C6" w:rsidRDefault="008F21C6" w:rsidP="008F21C6">
      <w:pPr>
        <w:rPr>
          <w:rFonts w:ascii="Open Sans" w:hAnsi="Open Sans" w:cs="Open Sans"/>
          <w:b/>
          <w:bCs/>
        </w:rPr>
      </w:pPr>
    </w:p>
    <w:p w14:paraId="594748CD" w14:textId="61A03B01" w:rsidR="008F21C6" w:rsidRDefault="00ED1E25" w:rsidP="008F21C6">
      <w:pPr>
        <w:rPr>
          <w:rFonts w:ascii="Open Sans" w:hAnsi="Open Sans" w:cs="Open Sans"/>
          <w:i/>
          <w:iCs/>
          <w:color w:val="000000"/>
        </w:rPr>
      </w:pPr>
      <w:r w:rsidRPr="006236DB">
        <w:rPr>
          <w:rFonts w:ascii="Open Sans" w:hAnsi="Open Sans" w:cs="Open Sans"/>
          <w:i/>
          <w:iCs/>
          <w:color w:val="000000"/>
        </w:rPr>
        <w:t>Il corso è disponibile</w:t>
      </w:r>
      <w:r>
        <w:rPr>
          <w:rFonts w:ascii="Open Sans" w:hAnsi="Open Sans" w:cs="Open Sans"/>
          <w:i/>
          <w:iCs/>
          <w:color w:val="000000"/>
        </w:rPr>
        <w:t xml:space="preserve"> oltre alla versione cartacea</w:t>
      </w:r>
      <w:r w:rsidR="008F21C6" w:rsidRPr="006236DB">
        <w:rPr>
          <w:rFonts w:ascii="Open Sans" w:hAnsi="Open Sans" w:cs="Open Sans"/>
          <w:i/>
          <w:iCs/>
          <w:color w:val="000000"/>
        </w:rPr>
        <w:t xml:space="preserve">, nel formato </w:t>
      </w:r>
      <w:r w:rsidR="008F21C6" w:rsidRPr="006236DB">
        <w:rPr>
          <w:rFonts w:ascii="Open Sans" w:hAnsi="Open Sans" w:cs="Open Sans"/>
          <w:b/>
          <w:bCs/>
          <w:i/>
          <w:iCs/>
          <w:color w:val="000000"/>
        </w:rPr>
        <w:t>Libro digitale</w:t>
      </w:r>
      <w:r w:rsidR="008F21C6" w:rsidRPr="006236DB">
        <w:rPr>
          <w:rFonts w:ascii="Open Sans" w:hAnsi="Open Sans" w:cs="Open Sans"/>
          <w:i/>
          <w:iCs/>
          <w:color w:val="000000"/>
        </w:rPr>
        <w:t xml:space="preserve"> che riproduce in modo fedele l’esperienza di lettura su carta, con tutte le risorse multimediali, disponibile online e scaricabile offline tramite l’app Reader+, e anche nel formato </w:t>
      </w:r>
      <w:r w:rsidR="008F21C6" w:rsidRPr="006236DB">
        <w:rPr>
          <w:rFonts w:ascii="Open Sans" w:hAnsi="Open Sans" w:cs="Open Sans"/>
          <w:b/>
          <w:bCs/>
          <w:i/>
          <w:iCs/>
          <w:color w:val="000000"/>
        </w:rPr>
        <w:t>Libro digitale liquido</w:t>
      </w:r>
      <w:r w:rsidR="008F21C6" w:rsidRPr="006236DB">
        <w:rPr>
          <w:rFonts w:ascii="Open Sans" w:hAnsi="Open Sans" w:cs="Open Sans"/>
          <w:i/>
          <w:iCs/>
          <w:color w:val="000000"/>
        </w:rPr>
        <w:t xml:space="preserve">, uno strumento pensato per l’inclusione, in quanto contiene la lettura automatica del testo e un pannello per l’accessibilità (caratteri ad alta leggibilità, dimensione dei caratteri, testo tutto maiuscolo, possibilità di modificare il contrasto). L’offerta digitale si arricchisce con la </w:t>
      </w:r>
      <w:r w:rsidR="008F21C6" w:rsidRPr="006236DB">
        <w:rPr>
          <w:rFonts w:ascii="Open Sans" w:hAnsi="Open Sans" w:cs="Open Sans"/>
          <w:b/>
          <w:bCs/>
          <w:i/>
          <w:iCs/>
          <w:color w:val="000000"/>
        </w:rPr>
        <w:t>piattaforma KmZero</w:t>
      </w:r>
      <w:r w:rsidR="008F21C6" w:rsidRPr="006236DB">
        <w:rPr>
          <w:rFonts w:ascii="Open Sans" w:hAnsi="Open Sans" w:cs="Open Sans"/>
          <w:i/>
          <w:iCs/>
          <w:color w:val="000000"/>
        </w:rPr>
        <w:t>, un ambiente online, con tanti materiali integrativi e risorse digitali per studiare, esercitarsi e approfondire, e, per i docenti, strumenti per creare lezioni e verificare i progressi degli studenti</w:t>
      </w:r>
      <w:r w:rsidR="00777B3A">
        <w:rPr>
          <w:rFonts w:ascii="Open Sans" w:hAnsi="Open Sans" w:cs="Open Sans"/>
          <w:i/>
          <w:iCs/>
          <w:color w:val="000000"/>
        </w:rPr>
        <w:t xml:space="preserve"> e </w:t>
      </w:r>
      <w:r w:rsidR="00777B3A" w:rsidRPr="00AD5BFC">
        <w:rPr>
          <w:rFonts w:ascii="Open Sans" w:hAnsi="Open Sans" w:cs="Open Sans"/>
          <w:b/>
          <w:bCs/>
          <w:i/>
          <w:iCs/>
          <w:color w:val="000000"/>
        </w:rPr>
        <w:t>materiali per la formazione in ambito STEM</w:t>
      </w:r>
      <w:r w:rsidR="00777B3A">
        <w:rPr>
          <w:rFonts w:ascii="Open Sans" w:hAnsi="Open Sans" w:cs="Open Sans"/>
          <w:i/>
          <w:iCs/>
          <w:color w:val="000000"/>
        </w:rPr>
        <w:t xml:space="preserve">. </w:t>
      </w:r>
      <w:r w:rsidR="008F21C6" w:rsidRPr="006236DB">
        <w:rPr>
          <w:rFonts w:ascii="Open Sans" w:hAnsi="Open Sans" w:cs="Open Sans"/>
          <w:i/>
          <w:iCs/>
          <w:color w:val="000000"/>
        </w:rPr>
        <w:t>Infine</w:t>
      </w:r>
      <w:r w:rsidR="008F21C6">
        <w:rPr>
          <w:rFonts w:ascii="Open Sans" w:hAnsi="Open Sans" w:cs="Open Sans"/>
          <w:i/>
          <w:iCs/>
          <w:color w:val="000000"/>
        </w:rPr>
        <w:t>,</w:t>
      </w:r>
      <w:r w:rsidR="008F21C6" w:rsidRPr="006236DB">
        <w:rPr>
          <w:rFonts w:ascii="Open Sans" w:hAnsi="Open Sans" w:cs="Open Sans"/>
          <w:i/>
          <w:iCs/>
          <w:color w:val="000000"/>
        </w:rPr>
        <w:t xml:space="preserve"> l’applicazione </w:t>
      </w:r>
      <w:r w:rsidR="008F21C6" w:rsidRPr="006236DB">
        <w:rPr>
          <w:rFonts w:ascii="Open Sans" w:hAnsi="Open Sans" w:cs="Open Sans"/>
          <w:b/>
          <w:bCs/>
          <w:i/>
          <w:iCs/>
          <w:color w:val="000000"/>
        </w:rPr>
        <w:t>MyApp</w:t>
      </w:r>
      <w:r w:rsidR="008F21C6" w:rsidRPr="006236DB">
        <w:rPr>
          <w:rFonts w:ascii="Open Sans" w:hAnsi="Open Sans" w:cs="Open Sans"/>
          <w:i/>
          <w:iCs/>
          <w:color w:val="000000"/>
        </w:rPr>
        <w:t xml:space="preserve"> per poter accedere, ovunque e i</w:t>
      </w:r>
      <w:r w:rsidR="0008116E">
        <w:rPr>
          <w:rFonts w:ascii="Open Sans" w:hAnsi="Open Sans" w:cs="Open Sans"/>
          <w:i/>
          <w:iCs/>
          <w:color w:val="000000"/>
        </w:rPr>
        <w:t>n</w:t>
      </w:r>
      <w:r w:rsidR="008F21C6" w:rsidRPr="006236DB">
        <w:rPr>
          <w:rFonts w:ascii="Open Sans" w:hAnsi="Open Sans" w:cs="Open Sans"/>
          <w:i/>
          <w:iCs/>
          <w:color w:val="000000"/>
        </w:rPr>
        <w:t xml:space="preserve"> qualsiasi momento, ai contenuti digitali integrativi inquadrando i QRcode presenti nei libri</w:t>
      </w:r>
      <w:r w:rsidR="00356DC6">
        <w:rPr>
          <w:rFonts w:ascii="Open Sans" w:hAnsi="Open Sans" w:cs="Open Sans"/>
          <w:i/>
          <w:iCs/>
          <w:color w:val="000000"/>
        </w:rPr>
        <w:t xml:space="preserve"> e </w:t>
      </w:r>
      <w:r w:rsidR="00356DC6" w:rsidRPr="00A3749A">
        <w:rPr>
          <w:rFonts w:ascii="Open Sans" w:hAnsi="Open Sans" w:cs="Open Sans"/>
          <w:i/>
          <w:iCs/>
        </w:rPr>
        <w:t xml:space="preserve">con i </w:t>
      </w:r>
      <w:r w:rsidR="00356DC6" w:rsidRPr="00A3749A">
        <w:rPr>
          <w:rFonts w:ascii="Open Sans" w:hAnsi="Open Sans" w:cs="Open Sans"/>
          <w:b/>
          <w:bCs/>
          <w:i/>
          <w:iCs/>
        </w:rPr>
        <w:t>Quicktest</w:t>
      </w:r>
      <w:r w:rsidR="00356DC6" w:rsidRPr="00A3749A">
        <w:rPr>
          <w:rFonts w:ascii="Open Sans" w:hAnsi="Open Sans" w:cs="Open Sans"/>
          <w:i/>
          <w:iCs/>
        </w:rPr>
        <w:t xml:space="preserve">, ovvero dei test rapidi, attivabili tramite QR code o con un link per lo studente, </w:t>
      </w:r>
      <w:r w:rsidR="00356DC6" w:rsidRPr="00A3749A">
        <w:rPr>
          <w:rFonts w:ascii="Open Sans" w:eastAsia="Calibri" w:hAnsi="Open Sans" w:cs="Open Sans"/>
          <w:i/>
          <w:iCs/>
        </w:rPr>
        <w:t>che forniscono all’insegnante un feedback immediato delle risposte della classe</w:t>
      </w:r>
      <w:r w:rsidR="00356DC6">
        <w:rPr>
          <w:rFonts w:ascii="Open Sans" w:eastAsia="Calibri" w:hAnsi="Open Sans" w:cs="Open Sans"/>
          <w:i/>
          <w:iCs/>
        </w:rPr>
        <w:t>.</w:t>
      </w:r>
    </w:p>
    <w:p w14:paraId="700FFE55" w14:textId="21CC64A4" w:rsidR="00EA7FC3" w:rsidRDefault="00EA7FC3"/>
    <w:p w14:paraId="393DB042" w14:textId="1F6EFEB7" w:rsidR="008F21C6" w:rsidRPr="008F21C6" w:rsidRDefault="008F21C6" w:rsidP="008F21C6">
      <w:pPr>
        <w:rPr>
          <w:rFonts w:ascii="Open Sans" w:hAnsi="Open Sans" w:cs="Open Sans"/>
          <w:shd w:val="clear" w:color="auto" w:fill="FFFFFF"/>
        </w:rPr>
      </w:pPr>
      <w:r w:rsidRPr="008F21C6">
        <w:rPr>
          <w:rFonts w:ascii="Open Sans" w:hAnsi="Open Sans" w:cs="Open Sans"/>
          <w:shd w:val="clear" w:color="auto" w:fill="FFFFFF"/>
        </w:rPr>
        <w:t>L’opera di James S. Walker si rinnova per incontrare le esigenze della scuola di oggi, con uno sguardo al futuro. La metodologia del problem solving, gli esercizi in contesto, l’apertura alle STEM e l’attenzione ai temi di cittadinanza consentono un percorso di avvicinamento alla fisica attuale, coinvolgente e approfondito.</w:t>
      </w:r>
    </w:p>
    <w:p w14:paraId="4033CDA4" w14:textId="30897C8E" w:rsidR="008F21C6" w:rsidRDefault="008F21C6" w:rsidP="008F21C6">
      <w:pPr>
        <w:rPr>
          <w:rFonts w:ascii="Open Sans" w:hAnsi="Open Sans" w:cs="Open Sans"/>
          <w:shd w:val="clear" w:color="auto" w:fill="FFFFFF"/>
        </w:rPr>
      </w:pPr>
    </w:p>
    <w:p w14:paraId="257C124E" w14:textId="77777777" w:rsidR="008F21C6" w:rsidRPr="008F21C6" w:rsidRDefault="008F21C6" w:rsidP="008F21C6">
      <w:pPr>
        <w:rPr>
          <w:rFonts w:ascii="Open Sans" w:hAnsi="Open Sans" w:cs="Open Sans"/>
          <w:shd w:val="clear" w:color="auto" w:fill="FFFFFF"/>
        </w:rPr>
      </w:pPr>
    </w:p>
    <w:p w14:paraId="7D84162A" w14:textId="77777777" w:rsidR="008F21C6" w:rsidRPr="008F21C6" w:rsidRDefault="008F21C6" w:rsidP="008F21C6">
      <w:pPr>
        <w:shd w:val="clear" w:color="auto" w:fill="FFFFFF"/>
        <w:rPr>
          <w:rFonts w:ascii="Open Sans" w:hAnsi="Open Sans" w:cs="Open Sans"/>
        </w:rPr>
      </w:pPr>
      <w:r w:rsidRPr="008F21C6">
        <w:rPr>
          <w:rFonts w:ascii="Open Sans" w:hAnsi="Open Sans" w:cs="Open Sans"/>
          <w:b/>
          <w:bCs/>
        </w:rPr>
        <w:t>Le principali caratteristiche dell'opera</w:t>
      </w:r>
    </w:p>
    <w:p w14:paraId="4F533F92" w14:textId="77777777" w:rsidR="008F21C6" w:rsidRPr="008F21C6" w:rsidRDefault="008F21C6" w:rsidP="008F21C6">
      <w:pPr>
        <w:numPr>
          <w:ilvl w:val="0"/>
          <w:numId w:val="1"/>
        </w:numPr>
        <w:shd w:val="clear" w:color="auto" w:fill="FFFFFF"/>
        <w:rPr>
          <w:rFonts w:ascii="Open Sans" w:hAnsi="Open Sans" w:cs="Open Sans"/>
        </w:rPr>
      </w:pPr>
      <w:r w:rsidRPr="008F21C6">
        <w:rPr>
          <w:rFonts w:ascii="Open Sans" w:hAnsi="Open Sans" w:cs="Open Sans"/>
          <w:b/>
          <w:bCs/>
        </w:rPr>
        <w:t>Efficacia didattica</w:t>
      </w:r>
      <w:r w:rsidRPr="008F21C6">
        <w:rPr>
          <w:rFonts w:ascii="Open Sans" w:hAnsi="Open Sans" w:cs="Open Sans"/>
        </w:rPr>
        <w:t>: una nuova organizzazione degli spunti didattici in itinere (Quick test, esempi svolti,</w:t>
      </w:r>
      <w:r w:rsidRPr="008F21C6">
        <w:rPr>
          <w:rFonts w:ascii="Open Sans" w:hAnsi="Open Sans" w:cs="Open Sans"/>
          <w:i/>
          <w:iCs/>
        </w:rPr>
        <w:t> Prova tu</w:t>
      </w:r>
      <w:r w:rsidRPr="008F21C6">
        <w:rPr>
          <w:rFonts w:ascii="Open Sans" w:hAnsi="Open Sans" w:cs="Open Sans"/>
        </w:rPr>
        <w:t>, </w:t>
      </w:r>
      <w:r w:rsidRPr="008F21C6">
        <w:rPr>
          <w:rFonts w:ascii="Open Sans" w:hAnsi="Open Sans" w:cs="Open Sans"/>
          <w:i/>
          <w:iCs/>
        </w:rPr>
        <w:t>Ragiona e rispondi</w:t>
      </w:r>
      <w:r w:rsidRPr="008F21C6">
        <w:rPr>
          <w:rFonts w:ascii="Open Sans" w:hAnsi="Open Sans" w:cs="Open Sans"/>
        </w:rPr>
        <w:t>), per facilitare l’acquisizione progressiva dei concetti e delle tecniche di problem solving.</w:t>
      </w:r>
    </w:p>
    <w:p w14:paraId="47BA96AF" w14:textId="77777777" w:rsidR="008F21C6" w:rsidRPr="008F21C6" w:rsidRDefault="008F21C6" w:rsidP="008F21C6">
      <w:pPr>
        <w:numPr>
          <w:ilvl w:val="0"/>
          <w:numId w:val="1"/>
        </w:numPr>
        <w:shd w:val="clear" w:color="auto" w:fill="FFFFFF"/>
        <w:rPr>
          <w:rFonts w:ascii="Open Sans" w:hAnsi="Open Sans" w:cs="Open Sans"/>
        </w:rPr>
      </w:pPr>
      <w:r w:rsidRPr="008F21C6">
        <w:rPr>
          <w:rFonts w:ascii="Open Sans" w:hAnsi="Open Sans" w:cs="Open Sans"/>
          <w:b/>
          <w:bCs/>
        </w:rPr>
        <w:t>Fisica per la cittadinanza</w:t>
      </w:r>
      <w:r w:rsidRPr="008F21C6">
        <w:rPr>
          <w:rFonts w:ascii="Open Sans" w:hAnsi="Open Sans" w:cs="Open Sans"/>
        </w:rPr>
        <w:t>: nuovi esercizi di Educazione civica, per evidenziare il ruolo fondante della disciplina sia come base per gli studi futuri sia come chiave per comprendere il presente.</w:t>
      </w:r>
    </w:p>
    <w:p w14:paraId="5C339ED3" w14:textId="77777777" w:rsidR="008F21C6" w:rsidRPr="008F21C6" w:rsidRDefault="008F21C6" w:rsidP="008F21C6">
      <w:pPr>
        <w:numPr>
          <w:ilvl w:val="0"/>
          <w:numId w:val="1"/>
        </w:numPr>
        <w:shd w:val="clear" w:color="auto" w:fill="FFFFFF"/>
        <w:rPr>
          <w:rFonts w:ascii="Open Sans" w:hAnsi="Open Sans" w:cs="Open Sans"/>
        </w:rPr>
      </w:pPr>
      <w:r w:rsidRPr="008F21C6">
        <w:rPr>
          <w:rFonts w:ascii="Open Sans" w:hAnsi="Open Sans" w:cs="Open Sans"/>
          <w:b/>
          <w:bCs/>
        </w:rPr>
        <w:t>Fisica e STEM</w:t>
      </w:r>
      <w:r w:rsidRPr="008F21C6">
        <w:rPr>
          <w:rFonts w:ascii="Open Sans" w:hAnsi="Open Sans" w:cs="Open Sans"/>
        </w:rPr>
        <w:t>: inserti ed esercizi interdisciplinari, per riconoscere la connessione profonda tra Fisica e Tecnologia, Fisica e Ingegneria, Fisica e Scienze naturali.</w:t>
      </w:r>
    </w:p>
    <w:p w14:paraId="4360EA08" w14:textId="77777777" w:rsidR="008F21C6" w:rsidRPr="008F21C6" w:rsidRDefault="008F21C6" w:rsidP="008F21C6">
      <w:pPr>
        <w:numPr>
          <w:ilvl w:val="0"/>
          <w:numId w:val="1"/>
        </w:numPr>
        <w:shd w:val="clear" w:color="auto" w:fill="FFFFFF"/>
        <w:rPr>
          <w:rFonts w:ascii="Open Sans" w:hAnsi="Open Sans" w:cs="Open Sans"/>
        </w:rPr>
      </w:pPr>
      <w:r w:rsidRPr="008F21C6">
        <w:rPr>
          <w:rFonts w:ascii="Open Sans" w:hAnsi="Open Sans" w:cs="Open Sans"/>
          <w:b/>
          <w:bCs/>
        </w:rPr>
        <w:lastRenderedPageBreak/>
        <w:t>Inclusione</w:t>
      </w:r>
      <w:r w:rsidRPr="008F21C6">
        <w:rPr>
          <w:rFonts w:ascii="Open Sans" w:hAnsi="Open Sans" w:cs="Open Sans"/>
        </w:rPr>
        <w:t>: un quaderno fascicolato, dedicato a ripasso e recupero, comprensivo di mappe, sintesi, esercizi svolti e test, disponibile anche in versione digitale interattiva.</w:t>
      </w:r>
    </w:p>
    <w:p w14:paraId="77FF0587" w14:textId="23D6EF16" w:rsidR="008F21C6" w:rsidRDefault="008F21C6" w:rsidP="008F21C6">
      <w:pPr>
        <w:shd w:val="clear" w:color="auto" w:fill="FFFFFF"/>
        <w:rPr>
          <w:rFonts w:ascii="Open Sans" w:hAnsi="Open Sans" w:cs="Open Sans"/>
        </w:rPr>
      </w:pPr>
      <w:r w:rsidRPr="008F21C6">
        <w:rPr>
          <w:rFonts w:ascii="Open Sans" w:hAnsi="Open Sans" w:cs="Open Sans"/>
        </w:rPr>
        <w:t> </w:t>
      </w:r>
    </w:p>
    <w:p w14:paraId="079EF40A" w14:textId="77777777" w:rsidR="008F21C6" w:rsidRPr="008F21C6" w:rsidRDefault="008F21C6" w:rsidP="008F21C6">
      <w:pPr>
        <w:shd w:val="clear" w:color="auto" w:fill="FFFFFF"/>
        <w:rPr>
          <w:rFonts w:ascii="Open Sans" w:hAnsi="Open Sans" w:cs="Open Sans"/>
        </w:rPr>
      </w:pPr>
    </w:p>
    <w:p w14:paraId="0D83F6F8" w14:textId="77777777" w:rsidR="008F21C6" w:rsidRPr="008F21C6" w:rsidRDefault="008F21C6" w:rsidP="008F21C6">
      <w:pPr>
        <w:shd w:val="clear" w:color="auto" w:fill="FFFFFF"/>
        <w:rPr>
          <w:rFonts w:ascii="Open Sans" w:hAnsi="Open Sans" w:cs="Open Sans"/>
        </w:rPr>
      </w:pPr>
      <w:r w:rsidRPr="008F21C6">
        <w:rPr>
          <w:rFonts w:ascii="Open Sans" w:hAnsi="Open Sans" w:cs="Open Sans"/>
          <w:b/>
          <w:bCs/>
        </w:rPr>
        <w:t>Per la Didattica Digitale Integrata</w:t>
      </w:r>
    </w:p>
    <w:p w14:paraId="1AA6435D" w14:textId="24521AD0" w:rsidR="008F21C6" w:rsidRPr="008F21C6" w:rsidRDefault="008F21C6" w:rsidP="008F21C6">
      <w:pPr>
        <w:numPr>
          <w:ilvl w:val="0"/>
          <w:numId w:val="2"/>
        </w:numPr>
        <w:shd w:val="clear" w:color="auto" w:fill="FFFFFF"/>
        <w:rPr>
          <w:rFonts w:ascii="Open Sans" w:hAnsi="Open Sans" w:cs="Open Sans"/>
        </w:rPr>
      </w:pPr>
      <w:r w:rsidRPr="008F21C6">
        <w:rPr>
          <w:rFonts w:ascii="Open Sans" w:hAnsi="Open Sans" w:cs="Open Sans"/>
          <w:b/>
          <w:bCs/>
        </w:rPr>
        <w:t>Libro digitale:</w:t>
      </w:r>
      <w:r w:rsidRPr="008F21C6">
        <w:rPr>
          <w:rFonts w:ascii="Open Sans" w:hAnsi="Open Sans" w:cs="Open Sans"/>
        </w:rPr>
        <w:t> è la versione digitale del libro, per docente e studente, disponibile online e offline. Il libro digitale riproduce in modo fedele l'esperienza di lettura su carta e consente:</w:t>
      </w:r>
      <w:r w:rsidRPr="008F21C6">
        <w:rPr>
          <w:rFonts w:ascii="Open Sans" w:hAnsi="Open Sans" w:cs="Open Sans"/>
        </w:rPr>
        <w:br/>
        <w:t>- la sottolineatura;</w:t>
      </w:r>
      <w:r w:rsidRPr="008F21C6">
        <w:rPr>
          <w:rFonts w:ascii="Open Sans" w:hAnsi="Open Sans" w:cs="Open Sans"/>
        </w:rPr>
        <w:br/>
        <w:t>- l'inserimento di note e segnalibri;</w:t>
      </w:r>
      <w:r w:rsidRPr="008F21C6">
        <w:rPr>
          <w:rFonts w:ascii="Open Sans" w:hAnsi="Open Sans" w:cs="Open Sans"/>
        </w:rPr>
        <w:br/>
        <w:t>- l’accesso a tutte le risorse multimediali;</w:t>
      </w:r>
      <w:r w:rsidRPr="008F21C6">
        <w:rPr>
          <w:rFonts w:ascii="Open Sans" w:hAnsi="Open Sans" w:cs="Open Sans"/>
        </w:rPr>
        <w:br/>
        <w:t>- l’accesso, per il docente, al pannello con strumenti per la LIM (scrivi, evidenzia, cerchia, riquadra);</w:t>
      </w:r>
      <w:r w:rsidRPr="008F21C6">
        <w:rPr>
          <w:rFonts w:ascii="Open Sans" w:hAnsi="Open Sans" w:cs="Open Sans"/>
        </w:rPr>
        <w:br/>
        <w:t>- la possibilità di scaricare offline i contenuti con la app desktop Reader+.</w:t>
      </w:r>
    </w:p>
    <w:p w14:paraId="77731442" w14:textId="0966AE0E" w:rsidR="008F21C6" w:rsidRPr="008F21C6" w:rsidRDefault="008F21C6" w:rsidP="008F21C6">
      <w:pPr>
        <w:numPr>
          <w:ilvl w:val="0"/>
          <w:numId w:val="2"/>
        </w:numPr>
        <w:shd w:val="clear" w:color="auto" w:fill="FFFFFF"/>
        <w:rPr>
          <w:rFonts w:ascii="Open Sans" w:hAnsi="Open Sans" w:cs="Open Sans"/>
        </w:rPr>
      </w:pPr>
      <w:r w:rsidRPr="008F21C6">
        <w:rPr>
          <w:rFonts w:ascii="Open Sans" w:hAnsi="Open Sans" w:cs="Open Sans"/>
          <w:b/>
          <w:bCs/>
        </w:rPr>
        <w:t>Libro digitale liquido:</w:t>
      </w:r>
      <w:r w:rsidRPr="008F21C6">
        <w:rPr>
          <w:rFonts w:ascii="Open Sans" w:hAnsi="Open Sans" w:cs="Open Sans"/>
        </w:rPr>
        <w:t> la versione digitale del libro che si adatta a qualsiasi dispositivo, per docente e studente, disponibile online e offline. Il libro digitale liquido permette di inserire note e segnalibri, di studiare e ripassare scegliendo carattere, grandezza e sfondo preferiti e di accedere alla modalità di lettura automatica e a tanti materiali multimediali integrativi, tra cui:</w:t>
      </w:r>
      <w:r w:rsidRPr="008F21C6">
        <w:rPr>
          <w:rFonts w:ascii="Open Sans" w:hAnsi="Open Sans" w:cs="Open Sans"/>
        </w:rPr>
        <w:br/>
        <w:t>- disegni attivi</w:t>
      </w:r>
      <w:r w:rsidRPr="008F21C6">
        <w:rPr>
          <w:rFonts w:ascii="Open Sans" w:hAnsi="Open Sans" w:cs="Open Sans"/>
        </w:rPr>
        <w:br/>
        <w:t>- videoLab</w:t>
      </w:r>
      <w:r w:rsidRPr="008F21C6">
        <w:rPr>
          <w:rFonts w:ascii="Open Sans" w:hAnsi="Open Sans" w:cs="Open Sans"/>
        </w:rPr>
        <w:br/>
        <w:t>- videoesercizi</w:t>
      </w:r>
      <w:r w:rsidRPr="008F21C6">
        <w:rPr>
          <w:rFonts w:ascii="Open Sans" w:hAnsi="Open Sans" w:cs="Open Sans"/>
        </w:rPr>
        <w:br/>
        <w:t>- attività per ripasso e recupero </w:t>
      </w:r>
    </w:p>
    <w:p w14:paraId="14DD2123" w14:textId="040DEB56" w:rsidR="008F21C6" w:rsidRPr="008F21C6" w:rsidRDefault="008F21C6" w:rsidP="008F21C6">
      <w:pPr>
        <w:numPr>
          <w:ilvl w:val="0"/>
          <w:numId w:val="2"/>
        </w:numPr>
        <w:shd w:val="clear" w:color="auto" w:fill="FFFFFF"/>
        <w:rPr>
          <w:rFonts w:ascii="Open Sans" w:hAnsi="Open Sans" w:cs="Open Sans"/>
        </w:rPr>
      </w:pPr>
      <w:r w:rsidRPr="008F21C6">
        <w:rPr>
          <w:rFonts w:ascii="Open Sans" w:hAnsi="Open Sans" w:cs="Open Sans"/>
          <w:b/>
          <w:bCs/>
        </w:rPr>
        <w:t>MyApp:</w:t>
      </w:r>
      <w:r w:rsidRPr="008F21C6">
        <w:rPr>
          <w:rFonts w:ascii="Open Sans" w:hAnsi="Open Sans" w:cs="Open Sans"/>
        </w:rPr>
        <w:t> la app per studiare e ripassare, che grazie a un sistema di QRcode presenti all’interno delle pagine del libro attiva i contenuti multimediali e le risorse digitali del libro, tra cui:</w:t>
      </w:r>
      <w:r w:rsidRPr="008F21C6">
        <w:rPr>
          <w:rFonts w:ascii="Open Sans" w:hAnsi="Open Sans" w:cs="Open Sans"/>
        </w:rPr>
        <w:br/>
        <w:t>- disegni attivi;</w:t>
      </w:r>
      <w:r w:rsidRPr="008F21C6">
        <w:rPr>
          <w:rFonts w:ascii="Open Sans" w:hAnsi="Open Sans" w:cs="Open Sans"/>
        </w:rPr>
        <w:br/>
        <w:t>- videoLab;</w:t>
      </w:r>
      <w:r w:rsidRPr="008F21C6">
        <w:rPr>
          <w:rFonts w:ascii="Open Sans" w:hAnsi="Open Sans" w:cs="Open Sans"/>
        </w:rPr>
        <w:br/>
        <w:t>- audiosintesi;</w:t>
      </w:r>
      <w:r w:rsidRPr="008F21C6">
        <w:rPr>
          <w:rFonts w:ascii="Open Sans" w:hAnsi="Open Sans" w:cs="Open Sans"/>
        </w:rPr>
        <w:br/>
        <w:t>- esercizi interattivi;</w:t>
      </w:r>
      <w:r w:rsidRPr="008F21C6">
        <w:rPr>
          <w:rFonts w:ascii="Open Sans" w:hAnsi="Open Sans" w:cs="Open Sans"/>
        </w:rPr>
        <w:br/>
        <w:t>- videoesercizi.</w:t>
      </w:r>
      <w:r w:rsidRPr="008F21C6">
        <w:rPr>
          <w:rFonts w:ascii="Open Sans" w:hAnsi="Open Sans" w:cs="Open Sans"/>
        </w:rPr>
        <w:br/>
      </w:r>
      <w:r w:rsidRPr="008F21C6">
        <w:rPr>
          <w:rFonts w:ascii="Open Sans" w:hAnsi="Open Sans" w:cs="Open Sans"/>
          <w:b/>
          <w:bCs/>
        </w:rPr>
        <w:t>Per il docente</w:t>
      </w:r>
      <w:r w:rsidRPr="008F21C6">
        <w:rPr>
          <w:rFonts w:ascii="Open Sans" w:hAnsi="Open Sans" w:cs="Open Sans"/>
        </w:rPr>
        <w:t>, MyApp è disponibile con la </w:t>
      </w:r>
      <w:r w:rsidRPr="008F21C6">
        <w:rPr>
          <w:rFonts w:ascii="Open Sans" w:hAnsi="Open Sans" w:cs="Open Sans"/>
          <w:b/>
          <w:bCs/>
        </w:rPr>
        <w:t>funzione QuickTest</w:t>
      </w:r>
      <w:r w:rsidRPr="008F21C6">
        <w:rPr>
          <w:rFonts w:ascii="Open Sans" w:hAnsi="Open Sans" w:cs="Open Sans"/>
        </w:rPr>
        <w:t> che permette di assegnare agli studenti test rapidi e visualizzare in tempo reale le risposte della classe inquadrando i QRcode dedicati.</w:t>
      </w:r>
    </w:p>
    <w:p w14:paraId="024D0A9E" w14:textId="77777777" w:rsidR="008F21C6" w:rsidRPr="008F21C6" w:rsidRDefault="008F21C6" w:rsidP="008F21C6">
      <w:pPr>
        <w:numPr>
          <w:ilvl w:val="0"/>
          <w:numId w:val="2"/>
        </w:numPr>
        <w:shd w:val="clear" w:color="auto" w:fill="FFFFFF"/>
        <w:rPr>
          <w:rFonts w:ascii="Open Sans" w:hAnsi="Open Sans" w:cs="Open Sans"/>
        </w:rPr>
      </w:pPr>
      <w:r w:rsidRPr="008F21C6">
        <w:rPr>
          <w:rFonts w:ascii="Open Sans" w:hAnsi="Open Sans" w:cs="Open Sans"/>
          <w:b/>
          <w:bCs/>
        </w:rPr>
        <w:t>Piattaforma KmZero:</w:t>
      </w:r>
      <w:r w:rsidRPr="008F21C6">
        <w:rPr>
          <w:rFonts w:ascii="Open Sans" w:hAnsi="Open Sans" w:cs="Open Sans"/>
        </w:rPr>
        <w:t> l'ambiente online per docenti e studenti, con migliaia di contenuti digitali di qualità, disponibili online e offline. In particolare, il docente può:</w:t>
      </w:r>
      <w:r w:rsidRPr="008F21C6">
        <w:rPr>
          <w:rFonts w:ascii="Open Sans" w:hAnsi="Open Sans" w:cs="Open Sans"/>
        </w:rPr>
        <w:br/>
        <w:t>- accedere alla guida del libro in adozione, a proposte di programmazione, a lezioni e verifiche pronte per l’uso, a griglie di valutazione e a una selezione di contenuti di formazione Pearson Academy;</w:t>
      </w:r>
      <w:r w:rsidRPr="008F21C6">
        <w:rPr>
          <w:rFonts w:ascii="Open Sans" w:hAnsi="Open Sans" w:cs="Open Sans"/>
        </w:rPr>
        <w:br/>
        <w:t>- costruire la propria lezione e le proprie verifiche personalizzate;</w:t>
      </w:r>
      <w:r w:rsidRPr="008F21C6">
        <w:rPr>
          <w:rFonts w:ascii="Open Sans" w:hAnsi="Open Sans" w:cs="Open Sans"/>
        </w:rPr>
        <w:br/>
        <w:t>- assegnare attività didattiche attraverso </w:t>
      </w:r>
      <w:r w:rsidRPr="008F21C6">
        <w:rPr>
          <w:rFonts w:ascii="Open Sans" w:hAnsi="Open Sans" w:cs="Open Sans"/>
          <w:b/>
          <w:bCs/>
        </w:rPr>
        <w:t>Google Classroom™, Microsoft Teams® e Classe virtuale Pearson.</w:t>
      </w:r>
    </w:p>
    <w:p w14:paraId="1E89B853" w14:textId="77777777" w:rsidR="008F21C6" w:rsidRDefault="008F21C6"/>
    <w:sectPr w:rsidR="008F21C6" w:rsidSect="00AD730B">
      <w:pgSz w:w="11906" w:h="16838"/>
      <w:pgMar w:top="851" w:right="851" w:bottom="851" w:left="851" w:header="720" w:footer="720" w:gutter="0"/>
      <w:paperSrc w:first="259" w:other="259"/>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6150"/>
    <w:multiLevelType w:val="multilevel"/>
    <w:tmpl w:val="2AB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A160F9"/>
    <w:multiLevelType w:val="multilevel"/>
    <w:tmpl w:val="E12E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C6"/>
    <w:rsid w:val="0008116E"/>
    <w:rsid w:val="00356DC6"/>
    <w:rsid w:val="003F1684"/>
    <w:rsid w:val="005A336F"/>
    <w:rsid w:val="006C11BD"/>
    <w:rsid w:val="00777B3A"/>
    <w:rsid w:val="00864C56"/>
    <w:rsid w:val="008F21C6"/>
    <w:rsid w:val="00AD730B"/>
    <w:rsid w:val="00D67CB7"/>
    <w:rsid w:val="00EA7FC3"/>
    <w:rsid w:val="00ED1E25"/>
    <w:rsid w:val="00F55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EC1B"/>
  <w15:chartTrackingRefBased/>
  <w15:docId w15:val="{BA2366B7-FB2E-4066-91BB-6FA1F5A4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1C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F21C6"/>
    <w:pPr>
      <w:spacing w:before="100" w:beforeAutospacing="1" w:after="100" w:afterAutospacing="1"/>
    </w:pPr>
    <w:rPr>
      <w:sz w:val="24"/>
      <w:szCs w:val="24"/>
    </w:rPr>
  </w:style>
  <w:style w:type="character" w:styleId="Enfasigrassetto">
    <w:name w:val="Strong"/>
    <w:basedOn w:val="Carpredefinitoparagrafo"/>
    <w:uiPriority w:val="22"/>
    <w:qFormat/>
    <w:rsid w:val="008F21C6"/>
    <w:rPr>
      <w:b/>
      <w:bCs/>
    </w:rPr>
  </w:style>
  <w:style w:type="character" w:styleId="Enfasicorsivo">
    <w:name w:val="Emphasis"/>
    <w:basedOn w:val="Carpredefinitoparagrafo"/>
    <w:uiPriority w:val="20"/>
    <w:qFormat/>
    <w:rsid w:val="008F2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32364">
      <w:bodyDiv w:val="1"/>
      <w:marLeft w:val="0"/>
      <w:marRight w:val="0"/>
      <w:marTop w:val="0"/>
      <w:marBottom w:val="0"/>
      <w:divBdr>
        <w:top w:val="none" w:sz="0" w:space="0" w:color="auto"/>
        <w:left w:val="none" w:sz="0" w:space="0" w:color="auto"/>
        <w:bottom w:val="none" w:sz="0" w:space="0" w:color="auto"/>
        <w:right w:val="none" w:sz="0" w:space="0" w:color="auto"/>
      </w:divBdr>
    </w:div>
    <w:div w:id="915552645">
      <w:bodyDiv w:val="1"/>
      <w:marLeft w:val="0"/>
      <w:marRight w:val="0"/>
      <w:marTop w:val="0"/>
      <w:marBottom w:val="0"/>
      <w:divBdr>
        <w:top w:val="none" w:sz="0" w:space="0" w:color="auto"/>
        <w:left w:val="none" w:sz="0" w:space="0" w:color="auto"/>
        <w:bottom w:val="none" w:sz="0" w:space="0" w:color="auto"/>
        <w:right w:val="none" w:sz="0" w:space="0" w:color="auto"/>
      </w:divBdr>
    </w:div>
    <w:div w:id="958991074">
      <w:bodyDiv w:val="1"/>
      <w:marLeft w:val="0"/>
      <w:marRight w:val="0"/>
      <w:marTop w:val="0"/>
      <w:marBottom w:val="0"/>
      <w:divBdr>
        <w:top w:val="none" w:sz="0" w:space="0" w:color="auto"/>
        <w:left w:val="none" w:sz="0" w:space="0" w:color="auto"/>
        <w:bottom w:val="none" w:sz="0" w:space="0" w:color="auto"/>
        <w:right w:val="none" w:sz="0" w:space="0" w:color="auto"/>
      </w:divBdr>
    </w:div>
    <w:div w:id="982003423">
      <w:bodyDiv w:val="1"/>
      <w:marLeft w:val="0"/>
      <w:marRight w:val="0"/>
      <w:marTop w:val="0"/>
      <w:marBottom w:val="0"/>
      <w:divBdr>
        <w:top w:val="none" w:sz="0" w:space="0" w:color="auto"/>
        <w:left w:val="none" w:sz="0" w:space="0" w:color="auto"/>
        <w:bottom w:val="none" w:sz="0" w:space="0" w:color="auto"/>
        <w:right w:val="none" w:sz="0" w:space="0" w:color="auto"/>
      </w:divBdr>
    </w:div>
    <w:div w:id="1265769614">
      <w:bodyDiv w:val="1"/>
      <w:marLeft w:val="0"/>
      <w:marRight w:val="0"/>
      <w:marTop w:val="0"/>
      <w:marBottom w:val="0"/>
      <w:divBdr>
        <w:top w:val="none" w:sz="0" w:space="0" w:color="auto"/>
        <w:left w:val="none" w:sz="0" w:space="0" w:color="auto"/>
        <w:bottom w:val="none" w:sz="0" w:space="0" w:color="auto"/>
        <w:right w:val="none" w:sz="0" w:space="0" w:color="auto"/>
      </w:divBdr>
    </w:div>
    <w:div w:id="1698238184">
      <w:bodyDiv w:val="1"/>
      <w:marLeft w:val="0"/>
      <w:marRight w:val="0"/>
      <w:marTop w:val="0"/>
      <w:marBottom w:val="0"/>
      <w:divBdr>
        <w:top w:val="none" w:sz="0" w:space="0" w:color="auto"/>
        <w:left w:val="none" w:sz="0" w:space="0" w:color="auto"/>
        <w:bottom w:val="none" w:sz="0" w:space="0" w:color="auto"/>
        <w:right w:val="none" w:sz="0" w:space="0" w:color="auto"/>
      </w:divBdr>
    </w:div>
    <w:div w:id="1934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Santambrogio, Martina</dc:creator>
  <cp:keywords/>
  <dc:description/>
  <cp:lastModifiedBy>Santambrogio, Martina</cp:lastModifiedBy>
  <cp:revision>6</cp:revision>
  <dcterms:created xsi:type="dcterms:W3CDTF">2022-02-06T18:41:00Z</dcterms:created>
  <dcterms:modified xsi:type="dcterms:W3CDTF">2022-02-10T19:14:00Z</dcterms:modified>
</cp:coreProperties>
</file>