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2BFF" w14:textId="088E9C96" w:rsidR="00B72116" w:rsidRPr="0067503D" w:rsidRDefault="00B72116" w:rsidP="00B72116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67503D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6219CA4E" wp14:editId="12730BCC">
            <wp:extent cx="1002030" cy="658495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AA3D" w14:textId="0156FCA6" w:rsidR="004907FE" w:rsidRPr="0067503D" w:rsidRDefault="004907FE" w:rsidP="004907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503D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628B9B0F" w14:textId="77777777" w:rsidR="004907FE" w:rsidRPr="0067503D" w:rsidRDefault="004907FE" w:rsidP="004907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503D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20C8716F" w14:textId="77777777" w:rsidR="004907FE" w:rsidRPr="0067503D" w:rsidRDefault="004907FE" w:rsidP="004907F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4B460C7" w14:textId="77777777" w:rsidR="004907FE" w:rsidRPr="0067503D" w:rsidRDefault="004907FE" w:rsidP="004907F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7503D">
        <w:rPr>
          <w:rFonts w:asciiTheme="minorHAnsi" w:hAnsiTheme="minorHAnsi" w:cstheme="minorHAnsi"/>
        </w:rPr>
        <w:t xml:space="preserve">Relazione per l’adozione del testo </w:t>
      </w:r>
    </w:p>
    <w:p w14:paraId="56F187A3" w14:textId="285449A3" w:rsidR="004907FE" w:rsidRPr="0067503D" w:rsidRDefault="004907FE" w:rsidP="004907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67503D">
        <w:rPr>
          <w:rFonts w:asciiTheme="minorHAnsi" w:hAnsiTheme="minorHAnsi" w:cstheme="minorHAnsi"/>
          <w:b/>
          <w:sz w:val="32"/>
          <w:szCs w:val="32"/>
        </w:rPr>
        <w:t>Explore</w:t>
      </w:r>
      <w:proofErr w:type="spellEnd"/>
      <w:r w:rsidR="008C2C54" w:rsidRPr="0067503D">
        <w:rPr>
          <w:rFonts w:asciiTheme="minorHAnsi" w:hAnsiTheme="minorHAnsi" w:cstheme="minorHAnsi"/>
          <w:b/>
          <w:sz w:val="32"/>
          <w:szCs w:val="32"/>
        </w:rPr>
        <w:t xml:space="preserve"> PREMIUM</w:t>
      </w:r>
    </w:p>
    <w:p w14:paraId="0AED4DC9" w14:textId="77777777" w:rsidR="004907FE" w:rsidRPr="0067503D" w:rsidRDefault="004907FE" w:rsidP="004907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CCDDC21" w14:textId="77777777" w:rsidR="000F253B" w:rsidRPr="0067503D" w:rsidRDefault="00884F97" w:rsidP="004907FE">
      <w:pPr>
        <w:jc w:val="both"/>
        <w:rPr>
          <w:rFonts w:asciiTheme="minorHAnsi" w:hAnsiTheme="minorHAnsi" w:cstheme="minorHAnsi"/>
          <w:b/>
        </w:rPr>
      </w:pPr>
      <w:r w:rsidRPr="0067503D">
        <w:rPr>
          <w:rFonts w:asciiTheme="minorHAnsi" w:hAnsiTheme="minorHAnsi" w:cstheme="minorHAnsi"/>
          <w:b/>
        </w:rPr>
        <w:t xml:space="preserve">Corso di </w:t>
      </w:r>
      <w:r w:rsidR="00F53011" w:rsidRPr="0067503D">
        <w:rPr>
          <w:rFonts w:asciiTheme="minorHAnsi" w:hAnsiTheme="minorHAnsi" w:cstheme="minorHAnsi"/>
          <w:b/>
        </w:rPr>
        <w:t xml:space="preserve">lingua </w:t>
      </w:r>
      <w:r w:rsidRPr="0067503D">
        <w:rPr>
          <w:rFonts w:asciiTheme="minorHAnsi" w:hAnsiTheme="minorHAnsi" w:cstheme="minorHAnsi"/>
          <w:b/>
        </w:rPr>
        <w:t xml:space="preserve">inglese per gli Istituti Tecnici </w:t>
      </w:r>
      <w:r w:rsidR="00E82CAD" w:rsidRPr="0067503D">
        <w:rPr>
          <w:rFonts w:asciiTheme="minorHAnsi" w:hAnsiTheme="minorHAnsi" w:cstheme="minorHAnsi"/>
          <w:b/>
        </w:rPr>
        <w:t>– Settore Economico, Turismo</w:t>
      </w:r>
    </w:p>
    <w:p w14:paraId="1082BC1A" w14:textId="77777777" w:rsidR="00341092" w:rsidRPr="0067503D" w:rsidRDefault="004907FE" w:rsidP="004907FE">
      <w:pPr>
        <w:jc w:val="both"/>
        <w:rPr>
          <w:rFonts w:asciiTheme="minorHAnsi" w:hAnsiTheme="minorHAnsi" w:cstheme="minorHAnsi"/>
          <w:b/>
        </w:rPr>
      </w:pPr>
      <w:r w:rsidRPr="0067503D">
        <w:rPr>
          <w:rFonts w:asciiTheme="minorHAnsi" w:hAnsiTheme="minorHAnsi" w:cstheme="minorHAnsi"/>
          <w:b/>
        </w:rPr>
        <w:t xml:space="preserve">Autore: </w:t>
      </w:r>
      <w:r w:rsidR="00341092" w:rsidRPr="0067503D">
        <w:rPr>
          <w:rFonts w:asciiTheme="minorHAnsi" w:hAnsiTheme="minorHAnsi" w:cstheme="minorHAnsi"/>
          <w:b/>
        </w:rPr>
        <w:t>Alison Smith</w:t>
      </w:r>
    </w:p>
    <w:p w14:paraId="78124E4C" w14:textId="2CBC0A0A" w:rsidR="000F253B" w:rsidRPr="0067503D" w:rsidRDefault="00087437" w:rsidP="004907FE">
      <w:pPr>
        <w:jc w:val="both"/>
        <w:rPr>
          <w:rFonts w:asciiTheme="minorHAnsi" w:hAnsiTheme="minorHAnsi" w:cstheme="minorHAnsi"/>
          <w:b/>
        </w:rPr>
      </w:pPr>
      <w:r w:rsidRPr="0067503D">
        <w:rPr>
          <w:rFonts w:asciiTheme="minorHAnsi" w:hAnsiTheme="minorHAnsi" w:cstheme="minorHAnsi"/>
          <w:b/>
        </w:rPr>
        <w:t xml:space="preserve">Gruppo Editoriale </w:t>
      </w:r>
      <w:proofErr w:type="spellStart"/>
      <w:r w:rsidRPr="0067503D">
        <w:rPr>
          <w:rFonts w:asciiTheme="minorHAnsi" w:hAnsiTheme="minorHAnsi" w:cstheme="minorHAnsi"/>
          <w:b/>
        </w:rPr>
        <w:t>ELi</w:t>
      </w:r>
      <w:proofErr w:type="spellEnd"/>
      <w:r w:rsidR="004907FE" w:rsidRPr="0067503D">
        <w:rPr>
          <w:rFonts w:asciiTheme="minorHAnsi" w:hAnsiTheme="minorHAnsi" w:cstheme="minorHAnsi"/>
          <w:b/>
        </w:rPr>
        <w:t>, 20</w:t>
      </w:r>
      <w:r w:rsidR="008C2C54" w:rsidRPr="0067503D">
        <w:rPr>
          <w:rFonts w:asciiTheme="minorHAnsi" w:hAnsiTheme="minorHAnsi" w:cstheme="minorHAnsi"/>
          <w:b/>
        </w:rPr>
        <w:t>23</w:t>
      </w:r>
    </w:p>
    <w:p w14:paraId="7152B9CF" w14:textId="77777777" w:rsidR="006D1F6F" w:rsidRPr="0067503D" w:rsidRDefault="006D1F6F" w:rsidP="004907FE">
      <w:pPr>
        <w:jc w:val="both"/>
        <w:rPr>
          <w:rFonts w:asciiTheme="minorHAnsi" w:hAnsiTheme="minorHAnsi" w:cstheme="minorHAnsi"/>
        </w:rPr>
      </w:pPr>
    </w:p>
    <w:p w14:paraId="0DAF3250" w14:textId="0F28CF12" w:rsidR="000F253B" w:rsidRPr="0067503D" w:rsidRDefault="00E82CAD" w:rsidP="004907FE">
      <w:pPr>
        <w:tabs>
          <w:tab w:val="left" w:pos="8280"/>
        </w:tabs>
        <w:jc w:val="both"/>
        <w:rPr>
          <w:rFonts w:asciiTheme="minorHAnsi" w:hAnsiTheme="minorHAnsi" w:cstheme="minorHAnsi"/>
        </w:rPr>
      </w:pPr>
      <w:proofErr w:type="spellStart"/>
      <w:r w:rsidRPr="0067503D">
        <w:rPr>
          <w:rFonts w:asciiTheme="minorHAnsi" w:hAnsiTheme="minorHAnsi" w:cstheme="minorHAnsi"/>
          <w:b/>
          <w:i/>
        </w:rPr>
        <w:t>Explore</w:t>
      </w:r>
      <w:proofErr w:type="spellEnd"/>
      <w:r w:rsidR="000F253B" w:rsidRPr="0067503D">
        <w:rPr>
          <w:rFonts w:asciiTheme="minorHAnsi" w:hAnsiTheme="minorHAnsi" w:cstheme="minorHAnsi"/>
        </w:rPr>
        <w:t xml:space="preserve"> </w:t>
      </w:r>
      <w:r w:rsidR="008C2C54" w:rsidRPr="0067503D">
        <w:rPr>
          <w:rFonts w:asciiTheme="minorHAnsi" w:hAnsiTheme="minorHAnsi" w:cstheme="minorHAnsi"/>
          <w:b/>
          <w:bCs/>
          <w:i/>
          <w:iCs/>
        </w:rPr>
        <w:t>PREMIUM</w:t>
      </w:r>
      <w:r w:rsidR="008C2C54" w:rsidRPr="0067503D">
        <w:rPr>
          <w:rFonts w:asciiTheme="minorHAnsi" w:hAnsiTheme="minorHAnsi" w:cstheme="minorHAnsi"/>
        </w:rPr>
        <w:t xml:space="preserve"> </w:t>
      </w:r>
      <w:r w:rsidR="00F53011" w:rsidRPr="0067503D">
        <w:rPr>
          <w:rFonts w:asciiTheme="minorHAnsi" w:hAnsiTheme="minorHAnsi" w:cstheme="minorHAnsi"/>
        </w:rPr>
        <w:t xml:space="preserve">offre un approccio graduale in linea con i programmi delle discipline scolastiche ad esso complementari per una trattazione completa ed approfondita di ogni aspetto </w:t>
      </w:r>
      <w:r w:rsidR="0067503D">
        <w:rPr>
          <w:rFonts w:asciiTheme="minorHAnsi" w:hAnsiTheme="minorHAnsi" w:cstheme="minorHAnsi"/>
        </w:rPr>
        <w:t>del</w:t>
      </w:r>
      <w:r w:rsidR="00F53011" w:rsidRPr="0067503D">
        <w:rPr>
          <w:rFonts w:asciiTheme="minorHAnsi" w:hAnsiTheme="minorHAnsi" w:cstheme="minorHAnsi"/>
        </w:rPr>
        <w:t xml:space="preserve"> </w:t>
      </w:r>
      <w:r w:rsidR="00AF752C" w:rsidRPr="0067503D">
        <w:rPr>
          <w:rFonts w:asciiTheme="minorHAnsi" w:hAnsiTheme="minorHAnsi" w:cstheme="minorHAnsi"/>
        </w:rPr>
        <w:t>settore turistico</w:t>
      </w:r>
      <w:r w:rsidR="00F53011" w:rsidRPr="0067503D">
        <w:rPr>
          <w:rFonts w:asciiTheme="minorHAnsi" w:hAnsiTheme="minorHAnsi" w:cstheme="minorHAnsi"/>
        </w:rPr>
        <w:t>.</w:t>
      </w:r>
      <w:r w:rsidR="0071198B" w:rsidRPr="0067503D">
        <w:rPr>
          <w:rFonts w:asciiTheme="minorHAnsi" w:hAnsiTheme="minorHAnsi" w:cstheme="minorHAnsi"/>
        </w:rPr>
        <w:t xml:space="preserve"> </w:t>
      </w:r>
    </w:p>
    <w:p w14:paraId="02AEA66E" w14:textId="77777777" w:rsidR="00A64D7B" w:rsidRPr="0067503D" w:rsidRDefault="00A64D7B" w:rsidP="004907FE">
      <w:pPr>
        <w:tabs>
          <w:tab w:val="left" w:pos="8280"/>
        </w:tabs>
        <w:jc w:val="both"/>
        <w:rPr>
          <w:rFonts w:asciiTheme="minorHAnsi" w:hAnsiTheme="minorHAnsi" w:cstheme="minorHAnsi"/>
        </w:rPr>
      </w:pPr>
    </w:p>
    <w:p w14:paraId="01336B9C" w14:textId="77777777" w:rsidR="00B869E2" w:rsidRPr="0067503D" w:rsidRDefault="000F253B" w:rsidP="004907FE">
      <w:pPr>
        <w:jc w:val="both"/>
        <w:rPr>
          <w:rFonts w:asciiTheme="minorHAnsi" w:hAnsiTheme="minorHAnsi" w:cstheme="minorHAnsi"/>
        </w:rPr>
      </w:pPr>
      <w:r w:rsidRPr="0067503D">
        <w:rPr>
          <w:rFonts w:asciiTheme="minorHAnsi" w:hAnsiTheme="minorHAnsi" w:cstheme="minorHAnsi"/>
        </w:rPr>
        <w:t xml:space="preserve">Il volume </w:t>
      </w:r>
      <w:r w:rsidR="00F53011" w:rsidRPr="0067503D">
        <w:rPr>
          <w:rFonts w:asciiTheme="minorHAnsi" w:hAnsiTheme="minorHAnsi" w:cstheme="minorHAnsi"/>
        </w:rPr>
        <w:t xml:space="preserve">si articola </w:t>
      </w:r>
      <w:r w:rsidR="0052132B" w:rsidRPr="0067503D">
        <w:rPr>
          <w:rFonts w:asciiTheme="minorHAnsi" w:hAnsiTheme="minorHAnsi" w:cstheme="minorHAnsi"/>
        </w:rPr>
        <w:t xml:space="preserve">in </w:t>
      </w:r>
      <w:r w:rsidR="00AF752C" w:rsidRPr="0067503D">
        <w:rPr>
          <w:rFonts w:asciiTheme="minorHAnsi" w:hAnsiTheme="minorHAnsi" w:cstheme="minorHAnsi"/>
          <w:b/>
        </w:rPr>
        <w:t>9 unità</w:t>
      </w:r>
      <w:r w:rsidR="00F53011" w:rsidRPr="0067503D">
        <w:rPr>
          <w:rFonts w:asciiTheme="minorHAnsi" w:hAnsiTheme="minorHAnsi" w:cstheme="minorHAnsi"/>
        </w:rPr>
        <w:t xml:space="preserve"> </w:t>
      </w:r>
      <w:r w:rsidR="0052132B" w:rsidRPr="0067503D">
        <w:rPr>
          <w:rFonts w:asciiTheme="minorHAnsi" w:hAnsiTheme="minorHAnsi" w:cstheme="minorHAnsi"/>
        </w:rPr>
        <w:t xml:space="preserve">organizzate in 3 sezioni principali: le prime due dedicate alla teoria </w:t>
      </w:r>
      <w:r w:rsidR="00034FD1" w:rsidRPr="0067503D">
        <w:rPr>
          <w:rFonts w:asciiTheme="minorHAnsi" w:hAnsiTheme="minorHAnsi" w:cstheme="minorHAnsi"/>
        </w:rPr>
        <w:t xml:space="preserve">e alla pratica dell’inglese turistico e la terza </w:t>
      </w:r>
      <w:r w:rsidR="00724340" w:rsidRPr="0067503D">
        <w:rPr>
          <w:rFonts w:asciiTheme="minorHAnsi" w:hAnsiTheme="minorHAnsi" w:cstheme="minorHAnsi"/>
        </w:rPr>
        <w:t>dedicata alla</w:t>
      </w:r>
      <w:r w:rsidR="00153936" w:rsidRPr="0067503D">
        <w:rPr>
          <w:rFonts w:asciiTheme="minorHAnsi" w:hAnsiTheme="minorHAnsi" w:cstheme="minorHAnsi"/>
        </w:rPr>
        <w:t xml:space="preserve"> presentazione di Italia, Isole Britanniche e Stati Uniti.</w:t>
      </w:r>
    </w:p>
    <w:p w14:paraId="5392E4FB" w14:textId="77777777" w:rsidR="006C69A0" w:rsidRPr="0067503D" w:rsidRDefault="006C69A0" w:rsidP="004907F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CB3E225" w14:textId="346369C6" w:rsidR="00B869E2" w:rsidRPr="0067503D" w:rsidRDefault="006C69A0" w:rsidP="004907F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503D">
        <w:rPr>
          <w:rFonts w:asciiTheme="minorHAnsi" w:hAnsiTheme="minorHAnsi" w:cstheme="minorHAnsi"/>
          <w:color w:val="auto"/>
          <w:sz w:val="20"/>
          <w:szCs w:val="20"/>
        </w:rPr>
        <w:t xml:space="preserve">Ogni sezione </w:t>
      </w:r>
      <w:r w:rsidR="007105FE" w:rsidRPr="0067503D">
        <w:rPr>
          <w:rFonts w:asciiTheme="minorHAnsi" w:hAnsiTheme="minorHAnsi" w:cstheme="minorHAnsi"/>
          <w:color w:val="auto"/>
          <w:sz w:val="20"/>
          <w:szCs w:val="20"/>
        </w:rPr>
        <w:t xml:space="preserve">si apre con </w:t>
      </w:r>
      <w:r w:rsidRPr="0067503D">
        <w:rPr>
          <w:rFonts w:asciiTheme="minorHAnsi" w:hAnsiTheme="minorHAnsi" w:cstheme="minorHAnsi"/>
          <w:color w:val="auto"/>
          <w:sz w:val="20"/>
          <w:szCs w:val="20"/>
        </w:rPr>
        <w:t>gli obiettivi, possibili raccordi interdisciplinari</w:t>
      </w:r>
      <w:r w:rsidR="007105FE" w:rsidRPr="0067503D">
        <w:rPr>
          <w:rFonts w:asciiTheme="minorHAnsi" w:hAnsiTheme="minorHAnsi" w:cstheme="minorHAnsi"/>
          <w:color w:val="auto"/>
          <w:sz w:val="20"/>
          <w:szCs w:val="20"/>
        </w:rPr>
        <w:t xml:space="preserve"> e un’attività di </w:t>
      </w:r>
      <w:proofErr w:type="spellStart"/>
      <w:r w:rsidR="007105FE" w:rsidRPr="0067503D">
        <w:rPr>
          <w:rFonts w:asciiTheme="minorHAnsi" w:hAnsiTheme="minorHAnsi" w:cstheme="minorHAnsi"/>
          <w:b/>
          <w:bCs/>
          <w:color w:val="auto"/>
          <w:sz w:val="20"/>
          <w:szCs w:val="20"/>
        </w:rPr>
        <w:t>flipped</w:t>
      </w:r>
      <w:proofErr w:type="spellEnd"/>
      <w:r w:rsidR="007105FE" w:rsidRPr="0067503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spellStart"/>
      <w:r w:rsidR="007105FE" w:rsidRPr="0067503D">
        <w:rPr>
          <w:rFonts w:asciiTheme="minorHAnsi" w:hAnsiTheme="minorHAnsi" w:cstheme="minorHAnsi"/>
          <w:b/>
          <w:bCs/>
          <w:color w:val="auto"/>
          <w:sz w:val="20"/>
          <w:szCs w:val="20"/>
        </w:rPr>
        <w:t>classroom</w:t>
      </w:r>
      <w:proofErr w:type="spellEnd"/>
      <w:r w:rsidR="007105FE" w:rsidRPr="0067503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con video</w:t>
      </w:r>
      <w:r w:rsidR="007105FE" w:rsidRPr="0067503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67503D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0BF75ED6" w14:textId="77777777" w:rsidR="00B869E2" w:rsidRPr="0067503D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Le unità delle prime due sezioni sono articolate in 3 parti principali: </w:t>
      </w:r>
    </w:p>
    <w:p w14:paraId="2BFDDD52" w14:textId="305D64FA" w:rsidR="00B869E2" w:rsidRPr="0067503D" w:rsidRDefault="00B869E2" w:rsidP="0067503D">
      <w:pPr>
        <w:pStyle w:val="Default"/>
        <w:ind w:left="142" w:hanging="142"/>
        <w:rPr>
          <w:rFonts w:asciiTheme="minorHAnsi" w:hAnsiTheme="minorHAnsi" w:cstheme="minorHAnsi"/>
          <w:color w:val="auto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THEORY: </w:t>
      </w:r>
      <w:r w:rsidR="00694A95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presenta </w:t>
      </w:r>
      <w:r w:rsidR="00694A95" w:rsidRPr="0067503D">
        <w:rPr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testi teorici </w:t>
      </w:r>
      <w:r w:rsidR="00694A95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che affrontano i temi turistici con testi descrittivi, documenti, </w:t>
      </w:r>
      <w:r w:rsidR="00694A95" w:rsidRPr="0067503D">
        <w:rPr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video </w:t>
      </w:r>
      <w:r w:rsidR="00694A95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autentici, </w:t>
      </w:r>
      <w:r w:rsidR="00694A95" w:rsidRPr="0067503D">
        <w:rPr>
          <w:rFonts w:asciiTheme="minorHAnsi" w:hAnsiTheme="minorHAnsi" w:cstheme="minorHAnsi"/>
          <w:b/>
          <w:bCs/>
          <w:color w:val="auto"/>
          <w:sz w:val="19"/>
          <w:szCs w:val="19"/>
        </w:rPr>
        <w:t>mappe concettuali</w:t>
      </w:r>
      <w:r w:rsidR="00694A95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, attività per lo sviluppo delle abilità linguistiche e </w:t>
      </w:r>
      <w:r w:rsidR="00694A95" w:rsidRPr="0067503D">
        <w:rPr>
          <w:rFonts w:asciiTheme="minorHAnsi" w:hAnsiTheme="minorHAnsi" w:cstheme="minorHAnsi"/>
          <w:b/>
          <w:bCs/>
          <w:color w:val="auto"/>
          <w:sz w:val="19"/>
          <w:szCs w:val="19"/>
        </w:rPr>
        <w:t>compiti di realtà</w:t>
      </w:r>
      <w:r w:rsidR="00694A95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; 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5205D01" w14:textId="7E02AA38" w:rsidR="00B869E2" w:rsidRPr="0067503D" w:rsidRDefault="00B869E2" w:rsidP="0067503D">
      <w:pPr>
        <w:pStyle w:val="Default"/>
        <w:ind w:left="142" w:hanging="142"/>
        <w:rPr>
          <w:rFonts w:asciiTheme="minorHAnsi" w:hAnsiTheme="minorHAnsi" w:cstheme="minorHAnsi"/>
          <w:color w:val="auto"/>
        </w:rPr>
      </w:pPr>
      <w:bookmarkStart w:id="0" w:name="_Hlk128554637"/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bookmarkEnd w:id="0"/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PRACTICE: </w:t>
      </w:r>
      <w:r w:rsidR="00694A95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mostra esempi completi della </w:t>
      </w:r>
      <w:r w:rsidR="00694A95" w:rsidRPr="0067503D">
        <w:rPr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comunicazione turistica </w:t>
      </w:r>
      <w:r w:rsidR="00694A95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scritta e orale, attraverso esercizi incentrati sulle funzioni comunicative per lo </w:t>
      </w:r>
      <w:r w:rsidR="00694A95" w:rsidRPr="0067503D">
        <w:rPr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sviluppo delle competenze professionali </w:t>
      </w:r>
      <w:r w:rsidR="00694A95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e delle </w:t>
      </w:r>
      <w:proofErr w:type="spellStart"/>
      <w:r w:rsidR="00694A95" w:rsidRPr="0067503D">
        <w:rPr>
          <w:rFonts w:asciiTheme="minorHAnsi" w:hAnsiTheme="minorHAnsi" w:cstheme="minorHAnsi"/>
          <w:b/>
          <w:bCs/>
          <w:i/>
          <w:iCs/>
          <w:color w:val="auto"/>
          <w:sz w:val="19"/>
          <w:szCs w:val="19"/>
        </w:rPr>
        <w:t>employability</w:t>
      </w:r>
      <w:proofErr w:type="spellEnd"/>
      <w:r w:rsidR="00694A95" w:rsidRPr="0067503D">
        <w:rPr>
          <w:rFonts w:asciiTheme="minorHAnsi" w:hAnsiTheme="minorHAnsi" w:cstheme="minorHAnsi"/>
          <w:b/>
          <w:bCs/>
          <w:i/>
          <w:iCs/>
          <w:color w:val="auto"/>
          <w:sz w:val="19"/>
          <w:szCs w:val="19"/>
        </w:rPr>
        <w:t xml:space="preserve"> skills</w:t>
      </w:r>
      <w:r w:rsidR="00694A95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, box con </w:t>
      </w:r>
      <w:r w:rsidR="00694A95" w:rsidRPr="0067503D">
        <w:rPr>
          <w:rFonts w:asciiTheme="minorHAnsi" w:hAnsiTheme="minorHAnsi" w:cstheme="minorHAnsi"/>
          <w:b/>
          <w:bCs/>
          <w:color w:val="auto"/>
          <w:sz w:val="19"/>
          <w:szCs w:val="19"/>
        </w:rPr>
        <w:t>approfondimenti grammaticali</w:t>
      </w:r>
      <w:r w:rsidR="00694A95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, </w:t>
      </w:r>
      <w:r w:rsidR="00694A95" w:rsidRPr="0067503D">
        <w:rPr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video </w:t>
      </w:r>
      <w:r w:rsidR="00694A95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con simulazioni di situazioni professionali, video tutorial di grammatica e </w:t>
      </w:r>
      <w:r w:rsidR="00694A95" w:rsidRPr="0067503D">
        <w:rPr>
          <w:rFonts w:asciiTheme="minorHAnsi" w:hAnsiTheme="minorHAnsi" w:cstheme="minorHAnsi"/>
          <w:b/>
          <w:bCs/>
          <w:color w:val="auto"/>
          <w:sz w:val="19"/>
          <w:szCs w:val="19"/>
        </w:rPr>
        <w:t>compiti di realtà</w:t>
      </w:r>
      <w:r w:rsidR="002B1E25" w:rsidRPr="0067503D">
        <w:rPr>
          <w:rFonts w:asciiTheme="minorHAnsi" w:hAnsiTheme="minorHAnsi" w:cstheme="minorHAnsi"/>
          <w:color w:val="auto"/>
          <w:sz w:val="19"/>
          <w:szCs w:val="19"/>
        </w:rPr>
        <w:t>;</w:t>
      </w:r>
      <w:r w:rsidR="00694A95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59CD921" w14:textId="72ABC2F7" w:rsidR="00B869E2" w:rsidRPr="0067503D" w:rsidRDefault="00B869E2" w:rsidP="0067503D">
      <w:pPr>
        <w:pStyle w:val="Pa8"/>
        <w:ind w:left="142" w:hanging="142"/>
        <w:jc w:val="both"/>
        <w:rPr>
          <w:rStyle w:val="A13"/>
          <w:rFonts w:asciiTheme="minorHAnsi" w:hAnsiTheme="minorHAnsi" w:cstheme="minorHAnsi"/>
          <w:color w:val="auto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="007105FE"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EXPLORE LANGUAGE: 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>due o quattro pagine che consentono un approfondimento del lessico specialistico attraverso mappe concettuali, tavole illustrate e attività</w:t>
      </w:r>
      <w:r w:rsidR="002B1E25"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>;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D42760A" w14:textId="6E172E62" w:rsidR="00B869E2" w:rsidRPr="0067503D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Al termine delle prime due sezioni: </w:t>
      </w:r>
    </w:p>
    <w:p w14:paraId="29B76089" w14:textId="7AA02E25" w:rsidR="00B869E2" w:rsidRPr="0067503D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="00694A95"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C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ase study: 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>due pagine che presentano un caso studio reale con analisi e simulazioni di situazioni professionali</w:t>
      </w:r>
      <w:r w:rsidR="00CA0A7E"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>.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40361F" w14:textId="77777777" w:rsidR="00694A95" w:rsidRPr="0067503D" w:rsidRDefault="00694A95" w:rsidP="004907FE">
      <w:pPr>
        <w:pStyle w:val="Pa7"/>
        <w:jc w:val="both"/>
        <w:rPr>
          <w:rStyle w:val="A13"/>
          <w:rFonts w:asciiTheme="minorHAnsi" w:hAnsiTheme="minorHAnsi" w:cstheme="minorHAnsi"/>
          <w:color w:val="auto"/>
          <w:sz w:val="20"/>
          <w:szCs w:val="20"/>
        </w:rPr>
      </w:pPr>
    </w:p>
    <w:p w14:paraId="29A7FBD5" w14:textId="0920F064" w:rsidR="00B869E2" w:rsidRPr="0067503D" w:rsidRDefault="00B869E2" w:rsidP="004907FE">
      <w:pPr>
        <w:pStyle w:val="Pa7"/>
        <w:jc w:val="both"/>
        <w:rPr>
          <w:rFonts w:asciiTheme="minorHAnsi" w:hAnsiTheme="minorHAnsi" w:cstheme="minorHAnsi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Ogni unità della terza sezione </w:t>
      </w:r>
      <w:r w:rsidR="0067503D"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>è così strutturata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14:paraId="2C74F21F" w14:textId="7FDC64EF" w:rsidR="00B869E2" w:rsidRPr="0067503D" w:rsidRDefault="00B869E2" w:rsidP="0067503D">
      <w:pPr>
        <w:pStyle w:val="Pa8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="00CA0A7E"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Highlights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: 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una panoramica dei paesi (Italia, Isole Britanniche, Stati Uniti) per illustrarne la geografia, il sistema politico, la storia e le principali città o regioni e una guida pratica di viaggio; </w:t>
      </w:r>
    </w:p>
    <w:p w14:paraId="1D795DA4" w14:textId="77777777" w:rsidR="00B869E2" w:rsidRPr="0067503D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proofErr w:type="spellStart"/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Itineraries</w:t>
      </w:r>
      <w:proofErr w:type="spellEnd"/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: 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una serie di itinerari per mostrare tutte le varie tipologie di viaggio; </w:t>
      </w:r>
    </w:p>
    <w:p w14:paraId="540A0FE7" w14:textId="77777777" w:rsidR="00B869E2" w:rsidRPr="0067503D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proofErr w:type="spellStart"/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Creating</w:t>
      </w:r>
      <w:proofErr w:type="spellEnd"/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spellStart"/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your</w:t>
      </w:r>
      <w:proofErr w:type="spellEnd"/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spellStart"/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itinerary</w:t>
      </w:r>
      <w:proofErr w:type="spellEnd"/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: 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due pagine a conclusione di ciascuna unità che permettono allo studente di esercitarsi alla creazione di itinerari turistici personalizzati. </w:t>
      </w:r>
    </w:p>
    <w:p w14:paraId="2110FB05" w14:textId="3554176A" w:rsidR="00B869E2" w:rsidRPr="0067503D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Professional </w:t>
      </w:r>
      <w:proofErr w:type="spellStart"/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competences</w:t>
      </w:r>
      <w:proofErr w:type="spellEnd"/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: 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quattro pagine con 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video e tavole illustrate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 che permettono di mettere in pratica quanto appreso nell’unità in modo autonomo e all’interno di un contesto lavorativo autentico simulato</w:t>
      </w:r>
      <w:r w:rsidR="00921447">
        <w:rPr>
          <w:rStyle w:val="A13"/>
          <w:rFonts w:asciiTheme="minorHAnsi" w:hAnsiTheme="minorHAnsi" w:cstheme="minorHAnsi"/>
          <w:color w:val="auto"/>
          <w:sz w:val="20"/>
          <w:szCs w:val="20"/>
        </w:rPr>
        <w:t>.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DDA5BC5" w14:textId="3CFF7FCA" w:rsidR="0067503D" w:rsidRPr="0067503D" w:rsidRDefault="0067503D" w:rsidP="0067503D">
      <w:pPr>
        <w:pStyle w:val="Pa8"/>
        <w:jc w:val="both"/>
        <w:rPr>
          <w:rStyle w:val="A13"/>
          <w:rFonts w:asciiTheme="minorHAnsi" w:hAnsiTheme="minorHAnsi" w:cstheme="minorHAnsi"/>
          <w:color w:val="auto"/>
          <w:sz w:val="20"/>
          <w:szCs w:val="20"/>
        </w:rPr>
      </w:pPr>
    </w:p>
    <w:p w14:paraId="30D63F87" w14:textId="4F5510B9" w:rsidR="0067503D" w:rsidRPr="0067503D" w:rsidRDefault="0067503D" w:rsidP="0067503D">
      <w:pPr>
        <w:pStyle w:val="Default"/>
        <w:rPr>
          <w:rStyle w:val="A13"/>
          <w:rFonts w:asciiTheme="minorHAnsi" w:hAnsiTheme="minorHAnsi" w:cstheme="minorHAnsi"/>
          <w:color w:val="auto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>Al termine di ogni unità:</w:t>
      </w:r>
    </w:p>
    <w:p w14:paraId="040BB6E1" w14:textId="0D6F6958" w:rsidR="002B1E25" w:rsidRPr="0067503D" w:rsidRDefault="002B1E25" w:rsidP="002B1E25">
      <w:pPr>
        <w:pStyle w:val="Default"/>
        <w:rPr>
          <w:color w:val="auto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TEST YOUR COMPETENCES: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 una doppia pagina con un articolo autentico e attività di comprensione in stile INVALSI, comprensione orale, produzione scritta e video </w:t>
      </w:r>
      <w:proofErr w:type="spellStart"/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>role</w:t>
      </w:r>
      <w:proofErr w:type="spellEnd"/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 play.</w:t>
      </w:r>
    </w:p>
    <w:p w14:paraId="0F5B5A98" w14:textId="06290A2C" w:rsidR="002B1E25" w:rsidRPr="0067503D" w:rsidRDefault="002B1E25" w:rsidP="002B1E25">
      <w:pPr>
        <w:pStyle w:val="Pa8"/>
        <w:jc w:val="both"/>
        <w:rPr>
          <w:rStyle w:val="A13"/>
          <w:rFonts w:asciiTheme="minorHAnsi" w:hAnsiTheme="minorHAnsi" w:cstheme="minorHAnsi"/>
          <w:color w:val="auto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CITIZENSHIP: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 percorsi di 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Educazione civica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 e di analisi degli obiettivi dell’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Agenda 2030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>.</w:t>
      </w:r>
    </w:p>
    <w:p w14:paraId="2FC86876" w14:textId="77777777" w:rsidR="007105FE" w:rsidRPr="0067503D" w:rsidRDefault="007105FE" w:rsidP="004907FE">
      <w:pPr>
        <w:pStyle w:val="Pa7"/>
        <w:jc w:val="both"/>
        <w:rPr>
          <w:rStyle w:val="A13"/>
          <w:rFonts w:asciiTheme="minorHAnsi" w:hAnsiTheme="minorHAnsi" w:cstheme="minorHAnsi"/>
          <w:color w:val="auto"/>
          <w:sz w:val="20"/>
          <w:szCs w:val="20"/>
        </w:rPr>
      </w:pPr>
    </w:p>
    <w:p w14:paraId="33DBDB78" w14:textId="271A1C9D" w:rsidR="00B869E2" w:rsidRPr="0067503D" w:rsidRDefault="00B869E2" w:rsidP="004907FE">
      <w:pPr>
        <w:pStyle w:val="Pa7"/>
        <w:jc w:val="both"/>
        <w:rPr>
          <w:rFonts w:asciiTheme="minorHAnsi" w:hAnsiTheme="minorHAnsi" w:cstheme="minorHAnsi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In chiusura al volume: </w:t>
      </w:r>
    </w:p>
    <w:p w14:paraId="147F5D64" w14:textId="7D187EB9" w:rsidR="00B869E2" w:rsidRPr="0067503D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ESW (English-</w:t>
      </w:r>
      <w:proofErr w:type="spellStart"/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Speaking</w:t>
      </w:r>
      <w:proofErr w:type="spellEnd"/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World): 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>una sezione dedicata a itinerari in alcune aree anglofone al di fuori del Regno Unito e degli USA</w:t>
      </w:r>
      <w:r w:rsidR="004D1E28"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>;</w:t>
      </w:r>
    </w:p>
    <w:p w14:paraId="752E9426" w14:textId="5009BA12" w:rsidR="00B869E2" w:rsidRPr="0067503D" w:rsidRDefault="00B869E2" w:rsidP="004D1E28">
      <w:pPr>
        <w:pStyle w:val="Default"/>
        <w:rPr>
          <w:rStyle w:val="A13"/>
          <w:rFonts w:asciiTheme="minorHAnsi" w:hAnsiTheme="minorHAnsi" w:cstheme="minorHAnsi"/>
          <w:color w:val="auto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CLIL:</w:t>
      </w:r>
      <w:r w:rsidR="006C69A0"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6C69A0"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>ampio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>spazio dedicato alle competenze trasversali (storia dell’architettura, storia dell’arte e della scultura</w:t>
      </w:r>
      <w:r w:rsidR="004D1E28"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6C69A0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brani di </w:t>
      </w:r>
      <w:r w:rsidR="006C69A0" w:rsidRPr="0067503D">
        <w:rPr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letteratura </w:t>
      </w:r>
      <w:r w:rsidR="006C69A0" w:rsidRPr="0067503D">
        <w:rPr>
          <w:rFonts w:asciiTheme="minorHAnsi" w:hAnsiTheme="minorHAnsi" w:cstheme="minorHAnsi"/>
          <w:color w:val="auto"/>
          <w:sz w:val="19"/>
          <w:szCs w:val="19"/>
        </w:rPr>
        <w:t xml:space="preserve">con proposte per la </w:t>
      </w:r>
      <w:r w:rsidR="006C69A0" w:rsidRPr="0067503D">
        <w:rPr>
          <w:rFonts w:asciiTheme="minorHAnsi" w:hAnsiTheme="minorHAnsi" w:cstheme="minorHAnsi"/>
          <w:b/>
          <w:bCs/>
          <w:color w:val="auto"/>
          <w:sz w:val="19"/>
          <w:szCs w:val="19"/>
        </w:rPr>
        <w:t>creazione di itinerari</w:t>
      </w:r>
      <w:r w:rsidR="006C69A0" w:rsidRPr="0067503D">
        <w:rPr>
          <w:rFonts w:asciiTheme="minorHAnsi" w:hAnsiTheme="minorHAnsi" w:cstheme="minorHAnsi"/>
          <w:color w:val="auto"/>
          <w:sz w:val="19"/>
          <w:szCs w:val="19"/>
        </w:rPr>
        <w:t>)</w:t>
      </w:r>
      <w:r w:rsidR="004D1E28" w:rsidRPr="0067503D">
        <w:rPr>
          <w:rFonts w:asciiTheme="minorHAnsi" w:hAnsiTheme="minorHAnsi" w:cstheme="minorHAnsi"/>
          <w:color w:val="auto"/>
          <w:sz w:val="19"/>
          <w:szCs w:val="19"/>
        </w:rPr>
        <w:t>;</w:t>
      </w:r>
    </w:p>
    <w:p w14:paraId="6F8C736E" w14:textId="0BF6CFF9" w:rsidR="00CA0A7E" w:rsidRPr="0067503D" w:rsidRDefault="004D1E28" w:rsidP="004D1E28">
      <w:pPr>
        <w:autoSpaceDE w:val="0"/>
        <w:autoSpaceDN w:val="0"/>
        <w:adjustRightInd w:val="0"/>
        <w:rPr>
          <w:rStyle w:val="A13"/>
          <w:rFonts w:asciiTheme="minorHAnsi" w:hAnsiTheme="minorHAnsi" w:cstheme="minorHAnsi"/>
          <w:color w:val="auto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INVALSI: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 d</w:t>
      </w:r>
      <w:r w:rsidR="006C69A0" w:rsidRPr="0067503D">
        <w:rPr>
          <w:rFonts w:asciiTheme="minorHAnsi" w:hAnsiTheme="minorHAnsi" w:cstheme="minorHAnsi"/>
          <w:sz w:val="19"/>
          <w:szCs w:val="19"/>
        </w:rPr>
        <w:t xml:space="preserve">ue test completi con attività di </w:t>
      </w:r>
      <w:r w:rsidR="006C69A0" w:rsidRPr="0067503D">
        <w:rPr>
          <w:rFonts w:asciiTheme="minorHAnsi" w:hAnsiTheme="minorHAnsi" w:cstheme="minorHAnsi"/>
          <w:i/>
          <w:iCs/>
          <w:sz w:val="19"/>
          <w:szCs w:val="19"/>
        </w:rPr>
        <w:t>reading</w:t>
      </w:r>
      <w:r w:rsidR="006C69A0" w:rsidRPr="0067503D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="006C69A0" w:rsidRPr="0067503D">
        <w:rPr>
          <w:rFonts w:asciiTheme="minorHAnsi" w:hAnsiTheme="minorHAnsi" w:cstheme="minorHAnsi"/>
          <w:i/>
          <w:iCs/>
          <w:sz w:val="19"/>
          <w:szCs w:val="19"/>
        </w:rPr>
        <w:t>listening</w:t>
      </w:r>
      <w:proofErr w:type="spellEnd"/>
      <w:r w:rsidR="006C69A0" w:rsidRPr="0067503D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="006C69A0" w:rsidRPr="0067503D">
        <w:rPr>
          <w:rFonts w:asciiTheme="minorHAnsi" w:hAnsiTheme="minorHAnsi" w:cstheme="minorHAnsi"/>
          <w:sz w:val="19"/>
          <w:szCs w:val="19"/>
        </w:rPr>
        <w:t xml:space="preserve">e </w:t>
      </w:r>
      <w:proofErr w:type="spellStart"/>
      <w:r w:rsidR="006C69A0" w:rsidRPr="0067503D">
        <w:rPr>
          <w:rFonts w:asciiTheme="minorHAnsi" w:hAnsiTheme="minorHAnsi" w:cstheme="minorHAnsi"/>
          <w:i/>
          <w:iCs/>
          <w:sz w:val="19"/>
          <w:szCs w:val="19"/>
        </w:rPr>
        <w:t>language</w:t>
      </w:r>
      <w:proofErr w:type="spellEnd"/>
      <w:r w:rsidR="006C69A0" w:rsidRPr="0067503D">
        <w:rPr>
          <w:rFonts w:asciiTheme="minorHAnsi" w:hAnsiTheme="minorHAnsi" w:cstheme="minorHAnsi"/>
          <w:i/>
          <w:iCs/>
          <w:sz w:val="19"/>
          <w:szCs w:val="19"/>
        </w:rPr>
        <w:t xml:space="preserve"> in use </w:t>
      </w:r>
      <w:r w:rsidR="006C69A0" w:rsidRPr="0067503D">
        <w:rPr>
          <w:rFonts w:asciiTheme="minorHAnsi" w:hAnsiTheme="minorHAnsi" w:cstheme="minorHAnsi"/>
          <w:sz w:val="19"/>
          <w:szCs w:val="19"/>
        </w:rPr>
        <w:t>suddivise per livello (B1-B2)</w:t>
      </w:r>
      <w:r w:rsidRPr="0067503D">
        <w:rPr>
          <w:rFonts w:asciiTheme="minorHAnsi" w:hAnsiTheme="minorHAnsi" w:cstheme="minorHAnsi"/>
          <w:sz w:val="19"/>
          <w:szCs w:val="19"/>
        </w:rPr>
        <w:t>;</w:t>
      </w:r>
    </w:p>
    <w:p w14:paraId="0F69B9F5" w14:textId="169533B7" w:rsidR="00CA0A7E" w:rsidRPr="0067503D" w:rsidRDefault="004D1E28" w:rsidP="004D1E28">
      <w:pPr>
        <w:jc w:val="both"/>
        <w:rPr>
          <w:rFonts w:asciiTheme="minorHAnsi" w:hAnsiTheme="minorHAnsi" w:cstheme="minorHAnsi"/>
          <w:b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7503D">
        <w:rPr>
          <w:rFonts w:asciiTheme="minorHAnsi" w:hAnsiTheme="minorHAnsi" w:cstheme="minorHAnsi"/>
          <w:bCs/>
        </w:rPr>
        <w:t>Modelli di report per l’esperienza del</w:t>
      </w:r>
      <w:r w:rsidRPr="0067503D">
        <w:rPr>
          <w:rFonts w:asciiTheme="minorHAnsi" w:hAnsiTheme="minorHAnsi" w:cstheme="minorHAnsi"/>
          <w:b/>
        </w:rPr>
        <w:t xml:space="preserve"> PCTO</w:t>
      </w:r>
      <w:r w:rsidRPr="0067503D">
        <w:rPr>
          <w:rFonts w:asciiTheme="minorHAnsi" w:hAnsiTheme="minorHAnsi" w:cstheme="minorHAnsi"/>
          <w:bCs/>
        </w:rPr>
        <w:t>;</w:t>
      </w:r>
    </w:p>
    <w:p w14:paraId="7A352484" w14:textId="5C08583A" w:rsidR="00CA0A7E" w:rsidRPr="0067503D" w:rsidRDefault="004D1E28" w:rsidP="00CA0A7E">
      <w:pPr>
        <w:pStyle w:val="Pa7"/>
        <w:jc w:val="both"/>
        <w:rPr>
          <w:rStyle w:val="A13"/>
          <w:rFonts w:asciiTheme="minorHAnsi" w:hAnsiTheme="minorHAnsi" w:cstheme="minorHAnsi"/>
          <w:color w:val="auto"/>
          <w:sz w:val="20"/>
          <w:szCs w:val="20"/>
        </w:rPr>
      </w:pP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7503D">
        <w:rPr>
          <w:rStyle w:val="A13"/>
          <w:rFonts w:asciiTheme="minorHAnsi" w:hAnsiTheme="minorHAnsi" w:cstheme="minorHAnsi"/>
          <w:b/>
          <w:bCs/>
          <w:color w:val="auto"/>
          <w:sz w:val="20"/>
          <w:szCs w:val="20"/>
        </w:rPr>
        <w:t>F</w:t>
      </w:r>
      <w:r w:rsidR="00CA0A7E" w:rsidRPr="0067503D">
        <w:rPr>
          <w:rFonts w:asciiTheme="minorHAnsi" w:hAnsiTheme="minorHAnsi" w:cstheme="minorHAnsi"/>
          <w:b/>
          <w:bCs/>
          <w:sz w:val="20"/>
          <w:szCs w:val="20"/>
        </w:rPr>
        <w:t>raseologia turistica</w:t>
      </w:r>
      <w:r w:rsidRPr="0067503D">
        <w:rPr>
          <w:rStyle w:val="A13"/>
          <w:rFonts w:asciiTheme="minorHAnsi" w:hAnsiTheme="minorHAnsi" w:cstheme="minorHAnsi"/>
          <w:color w:val="auto"/>
          <w:sz w:val="20"/>
          <w:szCs w:val="20"/>
        </w:rPr>
        <w:t>.</w:t>
      </w:r>
    </w:p>
    <w:p w14:paraId="00C77826" w14:textId="7947814C" w:rsidR="0074725C" w:rsidRPr="0067503D" w:rsidRDefault="0074725C" w:rsidP="0067503D">
      <w:pPr>
        <w:jc w:val="both"/>
        <w:rPr>
          <w:rFonts w:asciiTheme="minorHAnsi" w:hAnsiTheme="minorHAnsi" w:cstheme="minorHAnsi"/>
        </w:rPr>
      </w:pPr>
    </w:p>
    <w:p w14:paraId="1255D7B7" w14:textId="77777777" w:rsidR="00C03FA3" w:rsidRPr="0067503D" w:rsidRDefault="00C03FA3" w:rsidP="004907FE">
      <w:pPr>
        <w:jc w:val="both"/>
        <w:rPr>
          <w:rFonts w:asciiTheme="minorHAnsi" w:hAnsiTheme="minorHAnsi" w:cstheme="minorHAnsi"/>
          <w:b/>
        </w:rPr>
      </w:pPr>
    </w:p>
    <w:p w14:paraId="024139E9" w14:textId="77A1B797" w:rsidR="004907FE" w:rsidRPr="0067503D" w:rsidRDefault="00C03FA3" w:rsidP="001E5265">
      <w:pPr>
        <w:jc w:val="both"/>
        <w:rPr>
          <w:rFonts w:asciiTheme="minorHAnsi" w:hAnsiTheme="minorHAnsi" w:cstheme="minorHAnsi"/>
          <w:lang w:val="en-GB"/>
        </w:rPr>
      </w:pPr>
      <w:r w:rsidRPr="0067503D">
        <w:rPr>
          <w:rFonts w:asciiTheme="minorHAnsi" w:hAnsiTheme="minorHAnsi" w:cstheme="minorHAnsi"/>
          <w:b/>
          <w:lang w:val="en-GB"/>
        </w:rPr>
        <w:t xml:space="preserve">EXPLORE </w:t>
      </w:r>
      <w:r w:rsidR="00CA0A7E" w:rsidRPr="0067503D">
        <w:rPr>
          <w:rFonts w:asciiTheme="minorHAnsi" w:hAnsiTheme="minorHAnsi" w:cstheme="minorHAnsi"/>
          <w:b/>
          <w:lang w:val="en-GB"/>
        </w:rPr>
        <w:t xml:space="preserve">PREMIUM </w:t>
      </w:r>
      <w:r w:rsidR="0008040D" w:rsidRPr="0067503D">
        <w:rPr>
          <w:rFonts w:asciiTheme="minorHAnsi" w:hAnsiTheme="minorHAnsi" w:cstheme="minorHAnsi"/>
          <w:bCs/>
          <w:lang w:val="en-GB"/>
        </w:rPr>
        <w:t>Volume</w:t>
      </w:r>
      <w:r w:rsidR="00C2682E" w:rsidRPr="0067503D">
        <w:rPr>
          <w:rFonts w:asciiTheme="minorHAnsi" w:hAnsiTheme="minorHAnsi" w:cstheme="minorHAnsi"/>
          <w:bCs/>
          <w:lang w:val="en-GB"/>
        </w:rPr>
        <w:t xml:space="preserve"> </w:t>
      </w:r>
      <w:r w:rsidR="0074725C" w:rsidRPr="0067503D">
        <w:rPr>
          <w:rFonts w:asciiTheme="minorHAnsi" w:hAnsiTheme="minorHAnsi" w:cstheme="minorHAnsi"/>
          <w:bCs/>
          <w:lang w:val="en-GB"/>
        </w:rPr>
        <w:t xml:space="preserve">+ </w:t>
      </w:r>
      <w:r w:rsidR="00B72116" w:rsidRPr="0067503D">
        <w:rPr>
          <w:rFonts w:asciiTheme="minorHAnsi" w:hAnsiTheme="minorHAnsi" w:cstheme="minorHAnsi"/>
          <w:bCs/>
          <w:lang w:val="en-GB"/>
        </w:rPr>
        <w:t>Eli Link App</w:t>
      </w:r>
      <w:r w:rsidRPr="0067503D">
        <w:rPr>
          <w:rFonts w:asciiTheme="minorHAnsi" w:hAnsiTheme="minorHAnsi" w:cstheme="minorHAnsi"/>
          <w:b/>
          <w:lang w:val="en-GB"/>
        </w:rPr>
        <w:tab/>
      </w:r>
      <w:r w:rsidR="004907FE" w:rsidRPr="0067503D">
        <w:rPr>
          <w:rFonts w:asciiTheme="minorHAnsi" w:hAnsiTheme="minorHAnsi" w:cstheme="minorHAnsi"/>
          <w:b/>
          <w:lang w:val="en-GB"/>
        </w:rPr>
        <w:tab/>
      </w:r>
      <w:r w:rsidR="004907FE" w:rsidRPr="0067503D">
        <w:rPr>
          <w:rFonts w:asciiTheme="minorHAnsi" w:hAnsiTheme="minorHAnsi" w:cstheme="minorHAnsi"/>
          <w:b/>
          <w:lang w:val="en-GB"/>
        </w:rPr>
        <w:tab/>
      </w:r>
      <w:r w:rsidR="0028792A" w:rsidRPr="0067503D">
        <w:rPr>
          <w:rFonts w:asciiTheme="minorHAnsi" w:hAnsiTheme="minorHAnsi" w:cstheme="minorHAnsi"/>
          <w:b/>
          <w:lang w:val="en-GB"/>
        </w:rPr>
        <w:tab/>
      </w:r>
      <w:r w:rsidRPr="0067503D">
        <w:rPr>
          <w:rFonts w:asciiTheme="minorHAnsi" w:hAnsiTheme="minorHAnsi" w:cstheme="minorHAnsi"/>
          <w:b/>
          <w:lang w:val="en-GB"/>
        </w:rPr>
        <w:t>97888536</w:t>
      </w:r>
      <w:r w:rsidR="00CA0A7E" w:rsidRPr="0067503D">
        <w:rPr>
          <w:rFonts w:asciiTheme="minorHAnsi" w:hAnsiTheme="minorHAnsi" w:cstheme="minorHAnsi"/>
          <w:b/>
          <w:lang w:val="en-GB"/>
        </w:rPr>
        <w:t>40499</w:t>
      </w:r>
      <w:r w:rsidRPr="0067503D">
        <w:rPr>
          <w:rFonts w:asciiTheme="minorHAnsi" w:hAnsiTheme="minorHAnsi" w:cstheme="minorHAnsi"/>
          <w:b/>
          <w:lang w:val="en-GB"/>
        </w:rPr>
        <w:tab/>
      </w:r>
      <w:r w:rsidR="00F34F97" w:rsidRPr="0067503D">
        <w:rPr>
          <w:rFonts w:asciiTheme="minorHAnsi" w:hAnsiTheme="minorHAnsi" w:cstheme="minorHAnsi"/>
          <w:b/>
          <w:lang w:val="en-GB"/>
        </w:rPr>
        <w:tab/>
      </w:r>
      <w:r w:rsidRPr="0067503D">
        <w:rPr>
          <w:rFonts w:asciiTheme="minorHAnsi" w:hAnsiTheme="minorHAnsi" w:cstheme="minorHAnsi"/>
          <w:b/>
          <w:lang w:val="en-GB"/>
        </w:rPr>
        <w:tab/>
        <w:t xml:space="preserve">€ </w:t>
      </w:r>
      <w:r w:rsidR="00087437" w:rsidRPr="0067503D">
        <w:rPr>
          <w:rFonts w:asciiTheme="minorHAnsi" w:hAnsiTheme="minorHAnsi" w:cstheme="minorHAnsi"/>
          <w:b/>
          <w:lang w:val="en-GB"/>
        </w:rPr>
        <w:t>3</w:t>
      </w:r>
      <w:r w:rsidR="00CA0A7E" w:rsidRPr="0067503D">
        <w:rPr>
          <w:rFonts w:asciiTheme="minorHAnsi" w:hAnsiTheme="minorHAnsi" w:cstheme="minorHAnsi"/>
          <w:b/>
          <w:lang w:val="en-GB"/>
        </w:rPr>
        <w:t>1</w:t>
      </w:r>
      <w:r w:rsidRPr="0067503D">
        <w:rPr>
          <w:rFonts w:asciiTheme="minorHAnsi" w:hAnsiTheme="minorHAnsi" w:cstheme="minorHAnsi"/>
          <w:b/>
          <w:lang w:val="en-GB"/>
        </w:rPr>
        <w:t>,90</w:t>
      </w:r>
    </w:p>
    <w:sectPr w:rsidR="004907FE" w:rsidRPr="0067503D" w:rsidSect="00183DD2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CUY C+ Gotham HT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24659"/>
    <w:multiLevelType w:val="hybridMultilevel"/>
    <w:tmpl w:val="66A67A3C"/>
    <w:lvl w:ilvl="0" w:tplc="92CC1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790637">
    <w:abstractNumId w:val="0"/>
  </w:num>
  <w:num w:numId="2" w16cid:durableId="656111319">
    <w:abstractNumId w:val="1"/>
  </w:num>
  <w:num w:numId="3" w16cid:durableId="1537278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0"/>
    <w:rsid w:val="0000308A"/>
    <w:rsid w:val="00034FD1"/>
    <w:rsid w:val="0008040D"/>
    <w:rsid w:val="00087437"/>
    <w:rsid w:val="000F253B"/>
    <w:rsid w:val="001377B7"/>
    <w:rsid w:val="00153936"/>
    <w:rsid w:val="00183DD2"/>
    <w:rsid w:val="001E5265"/>
    <w:rsid w:val="002275BF"/>
    <w:rsid w:val="0028792A"/>
    <w:rsid w:val="002A7910"/>
    <w:rsid w:val="002B1E25"/>
    <w:rsid w:val="002C395D"/>
    <w:rsid w:val="00341092"/>
    <w:rsid w:val="003749F8"/>
    <w:rsid w:val="00427E37"/>
    <w:rsid w:val="00442A2F"/>
    <w:rsid w:val="004907FE"/>
    <w:rsid w:val="00493D70"/>
    <w:rsid w:val="00493D90"/>
    <w:rsid w:val="004D1E28"/>
    <w:rsid w:val="0052132B"/>
    <w:rsid w:val="005979FA"/>
    <w:rsid w:val="006445A5"/>
    <w:rsid w:val="00651A86"/>
    <w:rsid w:val="006531CC"/>
    <w:rsid w:val="0067503D"/>
    <w:rsid w:val="00675F55"/>
    <w:rsid w:val="00694A95"/>
    <w:rsid w:val="006A5FDF"/>
    <w:rsid w:val="006C69A0"/>
    <w:rsid w:val="006D1F6F"/>
    <w:rsid w:val="007105FE"/>
    <w:rsid w:val="0071198B"/>
    <w:rsid w:val="00724340"/>
    <w:rsid w:val="0074725C"/>
    <w:rsid w:val="00780A2F"/>
    <w:rsid w:val="007A01B2"/>
    <w:rsid w:val="007F6C47"/>
    <w:rsid w:val="00811E32"/>
    <w:rsid w:val="0083528C"/>
    <w:rsid w:val="00835C8F"/>
    <w:rsid w:val="00884F97"/>
    <w:rsid w:val="008C2C54"/>
    <w:rsid w:val="008F0B52"/>
    <w:rsid w:val="00921447"/>
    <w:rsid w:val="00A64D7B"/>
    <w:rsid w:val="00A9749C"/>
    <w:rsid w:val="00AF2747"/>
    <w:rsid w:val="00AF752C"/>
    <w:rsid w:val="00B13D93"/>
    <w:rsid w:val="00B70F85"/>
    <w:rsid w:val="00B72116"/>
    <w:rsid w:val="00B869E2"/>
    <w:rsid w:val="00B92617"/>
    <w:rsid w:val="00C03FA3"/>
    <w:rsid w:val="00C2682E"/>
    <w:rsid w:val="00C33BCA"/>
    <w:rsid w:val="00C402D4"/>
    <w:rsid w:val="00C432DE"/>
    <w:rsid w:val="00CA0A7E"/>
    <w:rsid w:val="00CC3133"/>
    <w:rsid w:val="00CC6590"/>
    <w:rsid w:val="00D16E4A"/>
    <w:rsid w:val="00DB7B50"/>
    <w:rsid w:val="00E03B7B"/>
    <w:rsid w:val="00E23C04"/>
    <w:rsid w:val="00E26A6C"/>
    <w:rsid w:val="00E54F4C"/>
    <w:rsid w:val="00E82CAD"/>
    <w:rsid w:val="00ED1AF3"/>
    <w:rsid w:val="00F34F97"/>
    <w:rsid w:val="00F5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4B4DA"/>
  <w15:docId w15:val="{0CAE4979-1187-4168-802E-BE7A7C4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F2747"/>
  </w:style>
  <w:style w:type="paragraph" w:styleId="Titolo1">
    <w:name w:val="heading 1"/>
    <w:basedOn w:val="Normale"/>
    <w:next w:val="Normale"/>
    <w:qFormat/>
    <w:rsid w:val="00AF274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F2747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F2747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F2747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paragraph" w:customStyle="1" w:styleId="Default">
    <w:name w:val="Default"/>
    <w:rsid w:val="00B869E2"/>
    <w:pPr>
      <w:autoSpaceDE w:val="0"/>
      <w:autoSpaceDN w:val="0"/>
      <w:adjustRightInd w:val="0"/>
    </w:pPr>
    <w:rPr>
      <w:rFonts w:ascii="CLCUY C+ Gotham HTF" w:hAnsi="CLCUY C+ Gotham HTF" w:cs="CLCUY C+ Gotham HTF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B869E2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B869E2"/>
    <w:rPr>
      <w:rFonts w:cs="CLCUY C+ Gotham HTF"/>
      <w:color w:val="000000"/>
      <w:sz w:val="19"/>
      <w:szCs w:val="19"/>
    </w:rPr>
  </w:style>
  <w:style w:type="paragraph" w:customStyle="1" w:styleId="Pa7">
    <w:name w:val="Pa7"/>
    <w:basedOn w:val="Default"/>
    <w:next w:val="Default"/>
    <w:uiPriority w:val="99"/>
    <w:rsid w:val="00B869E2"/>
    <w:pPr>
      <w:spacing w:line="241" w:lineRule="atLeast"/>
    </w:pPr>
    <w:rPr>
      <w:rFonts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B72116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Laura Regnicoli</cp:lastModifiedBy>
  <cp:revision>2</cp:revision>
  <dcterms:created xsi:type="dcterms:W3CDTF">2023-03-01T09:53:00Z</dcterms:created>
  <dcterms:modified xsi:type="dcterms:W3CDTF">2023-03-01T09:53:00Z</dcterms:modified>
</cp:coreProperties>
</file>