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2FC0" w14:textId="77777777" w:rsidR="004A0872" w:rsidRPr="000E0B9C" w:rsidRDefault="004A0872" w:rsidP="000E0B9C">
      <w:pPr>
        <w:jc w:val="both"/>
        <w:rPr>
          <w:rFonts w:asciiTheme="majorHAnsi" w:hAnsiTheme="majorHAnsi" w:cstheme="majorHAnsi"/>
          <w:sz w:val="22"/>
          <w:szCs w:val="22"/>
        </w:rPr>
      </w:pPr>
      <w:bookmarkStart w:id="0" w:name="_Hlk63684744"/>
      <w:r w:rsidRPr="000E0B9C">
        <w:rPr>
          <w:rFonts w:asciiTheme="majorHAnsi" w:hAnsiTheme="majorHAnsi" w:cstheme="majorHAnsi"/>
          <w:sz w:val="22"/>
          <w:szCs w:val="22"/>
        </w:rPr>
        <w:t>Per il prossimo anno scolastico propongo l’adozione del testo:</w:t>
      </w:r>
    </w:p>
    <w:p w14:paraId="7AAED654" w14:textId="77777777" w:rsidR="004A0872" w:rsidRPr="000E0B9C" w:rsidRDefault="004A0872" w:rsidP="000E0B9C">
      <w:pPr>
        <w:jc w:val="both"/>
        <w:rPr>
          <w:rFonts w:asciiTheme="majorHAnsi" w:hAnsiTheme="majorHAnsi" w:cstheme="majorHAnsi"/>
          <w:sz w:val="22"/>
          <w:szCs w:val="22"/>
        </w:rPr>
      </w:pPr>
    </w:p>
    <w:p w14:paraId="206155EB" w14:textId="33AE3E64" w:rsidR="004A0872" w:rsidRPr="000E0B9C" w:rsidRDefault="004A0872" w:rsidP="000E0B9C">
      <w:pPr>
        <w:jc w:val="both"/>
        <w:rPr>
          <w:rFonts w:asciiTheme="majorHAnsi" w:hAnsiTheme="majorHAnsi" w:cstheme="majorHAnsi"/>
          <w:sz w:val="22"/>
          <w:szCs w:val="22"/>
        </w:rPr>
      </w:pPr>
      <w:r w:rsidRPr="000E0B9C">
        <w:rPr>
          <w:rFonts w:asciiTheme="majorHAnsi" w:hAnsiTheme="majorHAnsi" w:cstheme="majorHAnsi"/>
          <w:sz w:val="22"/>
          <w:szCs w:val="22"/>
        </w:rPr>
        <w:t>G. Corbellini</w:t>
      </w:r>
    </w:p>
    <w:p w14:paraId="5129E685" w14:textId="2926B5F9" w:rsidR="004A0872" w:rsidRPr="000E0B9C" w:rsidRDefault="004A0872" w:rsidP="000E0B9C">
      <w:pPr>
        <w:rPr>
          <w:rFonts w:asciiTheme="majorHAnsi" w:hAnsiTheme="majorHAnsi" w:cstheme="majorHAnsi"/>
          <w:b/>
          <w:bCs/>
          <w:sz w:val="22"/>
          <w:szCs w:val="22"/>
        </w:rPr>
      </w:pPr>
      <w:r w:rsidRPr="000E0B9C">
        <w:rPr>
          <w:rFonts w:asciiTheme="majorHAnsi" w:hAnsiTheme="majorHAnsi" w:cstheme="majorHAnsi"/>
          <w:b/>
          <w:bCs/>
          <w:sz w:val="22"/>
          <w:szCs w:val="22"/>
        </w:rPr>
        <w:t>Alisei – Esplorare il mondo, proteggere il Pianeta</w:t>
      </w:r>
    </w:p>
    <w:p w14:paraId="4F7D6777" w14:textId="447A1355" w:rsidR="004A0872" w:rsidRPr="000E0B9C" w:rsidRDefault="004A0872" w:rsidP="000E0B9C">
      <w:pPr>
        <w:autoSpaceDE w:val="0"/>
        <w:autoSpaceDN w:val="0"/>
        <w:adjustRightInd w:val="0"/>
        <w:jc w:val="both"/>
        <w:rPr>
          <w:rFonts w:asciiTheme="majorHAnsi" w:hAnsiTheme="majorHAnsi" w:cstheme="majorHAnsi"/>
          <w:b/>
          <w:bCs/>
          <w:sz w:val="22"/>
          <w:szCs w:val="22"/>
        </w:rPr>
      </w:pPr>
      <w:r w:rsidRPr="000E0B9C">
        <w:rPr>
          <w:rFonts w:asciiTheme="majorHAnsi" w:hAnsiTheme="majorHAnsi" w:cstheme="majorHAnsi"/>
          <w:sz w:val="22"/>
          <w:szCs w:val="22"/>
        </w:rPr>
        <w:t xml:space="preserve">Edizione Scolastiche Bruno Mondadori, </w:t>
      </w:r>
      <w:r w:rsidR="000E0B9C">
        <w:rPr>
          <w:rFonts w:asciiTheme="majorHAnsi" w:hAnsiTheme="majorHAnsi" w:cstheme="majorHAnsi"/>
          <w:sz w:val="22"/>
          <w:szCs w:val="22"/>
        </w:rPr>
        <w:t xml:space="preserve">Sanoma, </w:t>
      </w:r>
      <w:r w:rsidRPr="000E0B9C">
        <w:rPr>
          <w:rFonts w:asciiTheme="majorHAnsi" w:hAnsiTheme="majorHAnsi" w:cstheme="majorHAnsi"/>
          <w:sz w:val="22"/>
          <w:szCs w:val="22"/>
        </w:rPr>
        <w:t>2022</w:t>
      </w:r>
    </w:p>
    <w:bookmarkEnd w:id="0"/>
    <w:p w14:paraId="18F71055" w14:textId="77777777" w:rsidR="004A0872" w:rsidRPr="000E0B9C" w:rsidRDefault="004A0872" w:rsidP="000E0B9C">
      <w:pPr>
        <w:rPr>
          <w:rFonts w:asciiTheme="majorHAnsi" w:hAnsiTheme="majorHAnsi" w:cstheme="majorHAnsi"/>
          <w:sz w:val="22"/>
          <w:szCs w:val="22"/>
        </w:rPr>
      </w:pPr>
    </w:p>
    <w:tbl>
      <w:tblPr>
        <w:tblW w:w="10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497"/>
        <w:gridCol w:w="3609"/>
      </w:tblGrid>
      <w:tr w:rsidR="004A0872" w:rsidRPr="000E0B9C" w14:paraId="0B20776D" w14:textId="77777777" w:rsidTr="00FA4609">
        <w:trPr>
          <w:trHeight w:val="339"/>
        </w:trPr>
        <w:tc>
          <w:tcPr>
            <w:tcW w:w="3218" w:type="dxa"/>
          </w:tcPr>
          <w:p w14:paraId="593A4706" w14:textId="665B17AA" w:rsidR="004A0872" w:rsidRPr="000E0B9C" w:rsidRDefault="004A0872" w:rsidP="000E0B9C">
            <w:pPr>
              <w:pStyle w:val="NormaleWeb"/>
              <w:shd w:val="clear" w:color="auto" w:fill="FFFFFF"/>
              <w:spacing w:before="0" w:beforeAutospacing="0" w:after="0" w:afterAutospacing="0"/>
              <w:rPr>
                <w:rFonts w:asciiTheme="majorHAnsi" w:hAnsiTheme="majorHAnsi" w:cstheme="majorHAnsi"/>
                <w:b/>
                <w:bCs/>
                <w:sz w:val="22"/>
                <w:szCs w:val="22"/>
              </w:rPr>
            </w:pPr>
            <w:bookmarkStart w:id="1" w:name="_Hlk63684124"/>
            <w:r w:rsidRPr="000E0B9C">
              <w:rPr>
                <w:rFonts w:asciiTheme="majorHAnsi" w:hAnsiTheme="majorHAnsi" w:cstheme="majorHAnsi"/>
                <w:b/>
                <w:bCs/>
                <w:sz w:val="22"/>
                <w:szCs w:val="22"/>
              </w:rPr>
              <w:t>Alisei 1</w:t>
            </w:r>
            <w:r w:rsidR="00FE0444" w:rsidRPr="000E0B9C">
              <w:rPr>
                <w:rFonts w:asciiTheme="majorHAnsi" w:hAnsiTheme="majorHAnsi" w:cstheme="majorHAnsi"/>
                <w:b/>
                <w:bCs/>
                <w:sz w:val="22"/>
                <w:szCs w:val="22"/>
              </w:rPr>
              <w:t xml:space="preserve"> – L’Europa e l’Italia</w:t>
            </w:r>
          </w:p>
        </w:tc>
        <w:tc>
          <w:tcPr>
            <w:tcW w:w="3497" w:type="dxa"/>
          </w:tcPr>
          <w:p w14:paraId="2BC38939" w14:textId="33438DE6" w:rsidR="004A0872" w:rsidRPr="000E0B9C" w:rsidRDefault="004C057D" w:rsidP="000E0B9C">
            <w:pPr>
              <w:pStyle w:val="NormaleWeb"/>
              <w:shd w:val="clear" w:color="auto" w:fill="FFFFFF"/>
              <w:spacing w:before="0" w:beforeAutospacing="0" w:after="0" w:afterAutospacing="0"/>
              <w:rPr>
                <w:rFonts w:asciiTheme="majorHAnsi" w:hAnsiTheme="majorHAnsi" w:cstheme="majorHAnsi"/>
                <w:b/>
                <w:bCs/>
                <w:sz w:val="22"/>
                <w:szCs w:val="22"/>
              </w:rPr>
            </w:pPr>
            <w:r w:rsidRPr="000E0B9C">
              <w:rPr>
                <w:rFonts w:asciiTheme="majorHAnsi" w:hAnsiTheme="majorHAnsi" w:cstheme="majorHAnsi"/>
                <w:b/>
                <w:bCs/>
                <w:sz w:val="22"/>
                <w:szCs w:val="22"/>
              </w:rPr>
              <w:t>Alisei</w:t>
            </w:r>
            <w:r w:rsidR="004A0872" w:rsidRPr="000E0B9C">
              <w:rPr>
                <w:rFonts w:asciiTheme="majorHAnsi" w:hAnsiTheme="majorHAnsi" w:cstheme="majorHAnsi"/>
                <w:b/>
                <w:bCs/>
                <w:sz w:val="22"/>
                <w:szCs w:val="22"/>
              </w:rPr>
              <w:t xml:space="preserve"> 2</w:t>
            </w:r>
            <w:r w:rsidR="00FE0444" w:rsidRPr="000E0B9C">
              <w:rPr>
                <w:rFonts w:asciiTheme="majorHAnsi" w:hAnsiTheme="majorHAnsi" w:cstheme="majorHAnsi"/>
                <w:b/>
                <w:bCs/>
                <w:sz w:val="22"/>
                <w:szCs w:val="22"/>
              </w:rPr>
              <w:t xml:space="preserve"> – Gli stati d’Europa</w:t>
            </w:r>
          </w:p>
        </w:tc>
        <w:tc>
          <w:tcPr>
            <w:tcW w:w="3609" w:type="dxa"/>
          </w:tcPr>
          <w:p w14:paraId="07741399" w14:textId="1354675A" w:rsidR="004A0872" w:rsidRPr="000E0B9C" w:rsidRDefault="004C057D" w:rsidP="000E0B9C">
            <w:pPr>
              <w:pStyle w:val="NormaleWeb"/>
              <w:shd w:val="clear" w:color="auto" w:fill="FFFFFF"/>
              <w:spacing w:before="0" w:beforeAutospacing="0" w:after="0" w:afterAutospacing="0"/>
              <w:rPr>
                <w:rFonts w:asciiTheme="majorHAnsi" w:hAnsiTheme="majorHAnsi" w:cstheme="majorHAnsi"/>
                <w:b/>
                <w:bCs/>
                <w:sz w:val="22"/>
                <w:szCs w:val="22"/>
              </w:rPr>
            </w:pPr>
            <w:r w:rsidRPr="000E0B9C">
              <w:rPr>
                <w:rFonts w:asciiTheme="majorHAnsi" w:hAnsiTheme="majorHAnsi" w:cstheme="majorHAnsi"/>
                <w:b/>
                <w:bCs/>
                <w:sz w:val="22"/>
                <w:szCs w:val="22"/>
              </w:rPr>
              <w:t>Alisei</w:t>
            </w:r>
            <w:r w:rsidR="004A0872" w:rsidRPr="000E0B9C">
              <w:rPr>
                <w:rFonts w:asciiTheme="majorHAnsi" w:hAnsiTheme="majorHAnsi" w:cstheme="majorHAnsi"/>
                <w:b/>
                <w:bCs/>
                <w:sz w:val="22"/>
                <w:szCs w:val="22"/>
              </w:rPr>
              <w:t xml:space="preserve"> 3</w:t>
            </w:r>
            <w:r w:rsidR="00FE0444" w:rsidRPr="000E0B9C">
              <w:rPr>
                <w:rFonts w:asciiTheme="majorHAnsi" w:hAnsiTheme="majorHAnsi" w:cstheme="majorHAnsi"/>
                <w:b/>
                <w:bCs/>
                <w:sz w:val="22"/>
                <w:szCs w:val="22"/>
              </w:rPr>
              <w:t xml:space="preserve"> – I continenti extraeuropei</w:t>
            </w:r>
          </w:p>
        </w:tc>
      </w:tr>
      <w:tr w:rsidR="004A0872" w:rsidRPr="000E0B9C" w14:paraId="31B06CD3" w14:textId="77777777" w:rsidTr="00FA4609">
        <w:trPr>
          <w:trHeight w:val="1309"/>
        </w:trPr>
        <w:tc>
          <w:tcPr>
            <w:tcW w:w="3218" w:type="dxa"/>
          </w:tcPr>
          <w:p w14:paraId="779255D4" w14:textId="20217077" w:rsidR="004A0872" w:rsidRPr="000E0B9C" w:rsidRDefault="004A0872"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rPr>
              <w:t>Volume + Atlante + Regioni + Atlante della sostenibilità + Libro digitale +</w:t>
            </w:r>
            <w:r w:rsidR="004C057D" w:rsidRPr="000E0B9C">
              <w:rPr>
                <w:rFonts w:asciiTheme="majorHAnsi" w:hAnsiTheme="majorHAnsi" w:cstheme="majorHAnsi"/>
                <w:sz w:val="22"/>
                <w:szCs w:val="22"/>
              </w:rPr>
              <w:t xml:space="preserve"> Libro digitale liquido +</w:t>
            </w:r>
            <w:r w:rsidRPr="000E0B9C">
              <w:rPr>
                <w:rFonts w:asciiTheme="majorHAnsi" w:hAnsiTheme="majorHAnsi" w:cstheme="majorHAnsi"/>
                <w:sz w:val="22"/>
                <w:szCs w:val="22"/>
              </w:rPr>
              <w:t xml:space="preserve"> M</w:t>
            </w:r>
            <w:r w:rsidR="00FE0444" w:rsidRPr="000E0B9C">
              <w:rPr>
                <w:rFonts w:asciiTheme="majorHAnsi" w:hAnsiTheme="majorHAnsi" w:cstheme="majorHAnsi"/>
                <w:sz w:val="22"/>
                <w:szCs w:val="22"/>
              </w:rPr>
              <w:t xml:space="preserve">yApp </w:t>
            </w:r>
            <w:r w:rsidRPr="000E0B9C">
              <w:rPr>
                <w:rFonts w:asciiTheme="majorHAnsi" w:hAnsiTheme="majorHAnsi" w:cstheme="majorHAnsi"/>
                <w:sz w:val="22"/>
                <w:szCs w:val="22"/>
              </w:rPr>
              <w:t xml:space="preserve">+ KmZero </w:t>
            </w:r>
          </w:p>
          <w:p w14:paraId="43F39FED" w14:textId="15EF3D5D" w:rsidR="004A0872" w:rsidRPr="000E0B9C" w:rsidRDefault="004A0872"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rPr>
              <w:t>pp. 312 + 24 + 120 + 72</w:t>
            </w:r>
          </w:p>
          <w:p w14:paraId="744B0EF3" w14:textId="08D53006" w:rsidR="004A0872" w:rsidRPr="000E0B9C" w:rsidRDefault="004A0872"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color w:val="333333"/>
                <w:sz w:val="22"/>
                <w:szCs w:val="22"/>
                <w:shd w:val="clear" w:color="auto" w:fill="FFFFFF"/>
              </w:rPr>
              <w:t>9788869107467</w:t>
            </w:r>
          </w:p>
          <w:p w14:paraId="7E8987E5" w14:textId="26CE7EC8" w:rsidR="004A0872" w:rsidRPr="000E0B9C" w:rsidRDefault="004A0872"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bdr w:val="none" w:sz="0" w:space="0" w:color="auto" w:frame="1"/>
              </w:rPr>
              <w:t xml:space="preserve">€ </w:t>
            </w:r>
            <w:r w:rsidR="00EC0B6D" w:rsidRPr="000E0B9C">
              <w:rPr>
                <w:rFonts w:asciiTheme="majorHAnsi" w:hAnsiTheme="majorHAnsi" w:cstheme="majorHAnsi"/>
                <w:sz w:val="22"/>
                <w:szCs w:val="22"/>
                <w:bdr w:val="none" w:sz="0" w:space="0" w:color="auto" w:frame="1"/>
              </w:rPr>
              <w:t>20</w:t>
            </w:r>
            <w:r w:rsidRPr="000E0B9C">
              <w:rPr>
                <w:rFonts w:asciiTheme="majorHAnsi" w:hAnsiTheme="majorHAnsi" w:cstheme="majorHAnsi"/>
                <w:sz w:val="22"/>
                <w:szCs w:val="22"/>
                <w:bdr w:val="none" w:sz="0" w:space="0" w:color="auto" w:frame="1"/>
              </w:rPr>
              <w:t>,</w:t>
            </w:r>
            <w:r w:rsidR="00EC0B6D" w:rsidRPr="000E0B9C">
              <w:rPr>
                <w:rFonts w:asciiTheme="majorHAnsi" w:hAnsiTheme="majorHAnsi" w:cstheme="majorHAnsi"/>
                <w:sz w:val="22"/>
                <w:szCs w:val="22"/>
                <w:bdr w:val="none" w:sz="0" w:space="0" w:color="auto" w:frame="1"/>
              </w:rPr>
              <w:t>7</w:t>
            </w:r>
            <w:r w:rsidR="00FE0444" w:rsidRPr="000E0B9C">
              <w:rPr>
                <w:rFonts w:asciiTheme="majorHAnsi" w:hAnsiTheme="majorHAnsi" w:cstheme="majorHAnsi"/>
                <w:sz w:val="22"/>
                <w:szCs w:val="22"/>
                <w:bdr w:val="none" w:sz="0" w:space="0" w:color="auto" w:frame="1"/>
              </w:rPr>
              <w:t>0</w:t>
            </w:r>
          </w:p>
        </w:tc>
        <w:tc>
          <w:tcPr>
            <w:tcW w:w="3497" w:type="dxa"/>
          </w:tcPr>
          <w:p w14:paraId="6E45269E" w14:textId="173F81B0" w:rsidR="00FE0444" w:rsidRPr="000E0B9C" w:rsidRDefault="00FE0444" w:rsidP="000E0B9C">
            <w:pPr>
              <w:pStyle w:val="Normale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0E0B9C">
              <w:rPr>
                <w:rFonts w:asciiTheme="majorHAnsi" w:hAnsiTheme="majorHAnsi" w:cstheme="majorHAnsi"/>
                <w:color w:val="333333"/>
                <w:sz w:val="22"/>
                <w:szCs w:val="22"/>
                <w:shd w:val="clear" w:color="auto" w:fill="FFFFFF"/>
              </w:rPr>
              <w:t>Volume + Atlante + Libro digitale + Libro digitale liquido + MyApp +</w:t>
            </w:r>
            <w:r w:rsidR="00EB553A" w:rsidRPr="000E0B9C">
              <w:rPr>
                <w:rFonts w:asciiTheme="majorHAnsi" w:hAnsiTheme="majorHAnsi" w:cstheme="majorHAnsi"/>
                <w:color w:val="333333"/>
                <w:sz w:val="22"/>
                <w:szCs w:val="22"/>
                <w:shd w:val="clear" w:color="auto" w:fill="FFFFFF"/>
              </w:rPr>
              <w:t xml:space="preserve"> </w:t>
            </w:r>
            <w:r w:rsidRPr="000E0B9C">
              <w:rPr>
                <w:rFonts w:asciiTheme="majorHAnsi" w:hAnsiTheme="majorHAnsi" w:cstheme="majorHAnsi"/>
                <w:color w:val="333333"/>
                <w:sz w:val="22"/>
                <w:szCs w:val="22"/>
                <w:shd w:val="clear" w:color="auto" w:fill="FFFFFF"/>
              </w:rPr>
              <w:t xml:space="preserve">KmZero </w:t>
            </w:r>
          </w:p>
          <w:p w14:paraId="1BAAEF71" w14:textId="3DE4472B" w:rsidR="004A0872" w:rsidRPr="000E0B9C" w:rsidRDefault="00FE0444"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color w:val="333333"/>
                <w:sz w:val="22"/>
                <w:szCs w:val="22"/>
                <w:shd w:val="clear" w:color="auto" w:fill="FFFFFF"/>
              </w:rPr>
              <w:t>pp. 312 + 24</w:t>
            </w:r>
          </w:p>
          <w:p w14:paraId="2B9F251F" w14:textId="77777777" w:rsidR="00FE0444" w:rsidRPr="000E0B9C" w:rsidRDefault="00FE0444" w:rsidP="000E0B9C">
            <w:pPr>
              <w:pStyle w:val="Normale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0E0B9C">
              <w:rPr>
                <w:rFonts w:asciiTheme="majorHAnsi" w:hAnsiTheme="majorHAnsi" w:cstheme="majorHAnsi"/>
                <w:color w:val="333333"/>
                <w:sz w:val="22"/>
                <w:szCs w:val="22"/>
                <w:shd w:val="clear" w:color="auto" w:fill="FFFFFF"/>
              </w:rPr>
              <w:t>9788869107474</w:t>
            </w:r>
          </w:p>
          <w:p w14:paraId="1B3CE3D1" w14:textId="66173B28" w:rsidR="004A0872" w:rsidRPr="000E0B9C" w:rsidRDefault="004A0872"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bdr w:val="none" w:sz="0" w:space="0" w:color="auto" w:frame="1"/>
              </w:rPr>
              <w:t xml:space="preserve">€ </w:t>
            </w:r>
            <w:r w:rsidR="00EC0B6D" w:rsidRPr="000E0B9C">
              <w:rPr>
                <w:rFonts w:asciiTheme="majorHAnsi" w:hAnsiTheme="majorHAnsi" w:cstheme="majorHAnsi"/>
                <w:sz w:val="22"/>
                <w:szCs w:val="22"/>
                <w:bdr w:val="none" w:sz="0" w:space="0" w:color="auto" w:frame="1"/>
              </w:rPr>
              <w:t>20</w:t>
            </w:r>
            <w:r w:rsidRPr="000E0B9C">
              <w:rPr>
                <w:rFonts w:asciiTheme="majorHAnsi" w:hAnsiTheme="majorHAnsi" w:cstheme="majorHAnsi"/>
                <w:sz w:val="22"/>
                <w:szCs w:val="22"/>
                <w:bdr w:val="none" w:sz="0" w:space="0" w:color="auto" w:frame="1"/>
              </w:rPr>
              <w:t>,</w:t>
            </w:r>
            <w:r w:rsidR="00EC0B6D" w:rsidRPr="000E0B9C">
              <w:rPr>
                <w:rFonts w:asciiTheme="majorHAnsi" w:hAnsiTheme="majorHAnsi" w:cstheme="majorHAnsi"/>
                <w:sz w:val="22"/>
                <w:szCs w:val="22"/>
                <w:bdr w:val="none" w:sz="0" w:space="0" w:color="auto" w:frame="1"/>
              </w:rPr>
              <w:t>1</w:t>
            </w:r>
            <w:r w:rsidR="00FE0444" w:rsidRPr="000E0B9C">
              <w:rPr>
                <w:rFonts w:asciiTheme="majorHAnsi" w:hAnsiTheme="majorHAnsi" w:cstheme="majorHAnsi"/>
                <w:sz w:val="22"/>
                <w:szCs w:val="22"/>
                <w:bdr w:val="none" w:sz="0" w:space="0" w:color="auto" w:frame="1"/>
              </w:rPr>
              <w:t>0</w:t>
            </w:r>
          </w:p>
        </w:tc>
        <w:tc>
          <w:tcPr>
            <w:tcW w:w="3609" w:type="dxa"/>
          </w:tcPr>
          <w:p w14:paraId="70697809" w14:textId="7A5EE984" w:rsidR="00FE0444" w:rsidRPr="000E0B9C" w:rsidRDefault="00FE0444" w:rsidP="000E0B9C">
            <w:pPr>
              <w:pStyle w:val="Normale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0E0B9C">
              <w:rPr>
                <w:rFonts w:asciiTheme="majorHAnsi" w:hAnsiTheme="majorHAnsi" w:cstheme="majorHAnsi"/>
                <w:color w:val="333333"/>
                <w:sz w:val="22"/>
                <w:szCs w:val="22"/>
                <w:shd w:val="clear" w:color="auto" w:fill="FFFFFF"/>
              </w:rPr>
              <w:t xml:space="preserve">Volume + Atlante + Atlante della sostenibilità + Libro digitale + Libro digitale liquido + MyApp + KmZero </w:t>
            </w:r>
          </w:p>
          <w:p w14:paraId="385FE73A" w14:textId="77777777" w:rsidR="00FE0444" w:rsidRPr="000E0B9C" w:rsidRDefault="00FE0444" w:rsidP="000E0B9C">
            <w:pPr>
              <w:pStyle w:val="Normale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0E0B9C">
              <w:rPr>
                <w:rFonts w:asciiTheme="majorHAnsi" w:hAnsiTheme="majorHAnsi" w:cstheme="majorHAnsi"/>
                <w:color w:val="333333"/>
                <w:sz w:val="22"/>
                <w:szCs w:val="22"/>
                <w:shd w:val="clear" w:color="auto" w:fill="FFFFFF"/>
              </w:rPr>
              <w:t>pp. 432 + 48 + 72</w:t>
            </w:r>
          </w:p>
          <w:p w14:paraId="4FB77527" w14:textId="77777777" w:rsidR="00FE0444" w:rsidRPr="000E0B9C" w:rsidRDefault="00FE0444" w:rsidP="000E0B9C">
            <w:pPr>
              <w:pStyle w:val="Normale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0E0B9C">
              <w:rPr>
                <w:rFonts w:asciiTheme="majorHAnsi" w:hAnsiTheme="majorHAnsi" w:cstheme="majorHAnsi"/>
                <w:color w:val="333333"/>
                <w:sz w:val="22"/>
                <w:szCs w:val="22"/>
                <w:shd w:val="clear" w:color="auto" w:fill="FFFFFF"/>
              </w:rPr>
              <w:t>9788869107481</w:t>
            </w:r>
          </w:p>
          <w:p w14:paraId="52055591" w14:textId="7477802D" w:rsidR="004A0872" w:rsidRPr="000E0B9C" w:rsidRDefault="004A0872"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bdr w:val="none" w:sz="0" w:space="0" w:color="auto" w:frame="1"/>
              </w:rPr>
              <w:t>€ 2</w:t>
            </w:r>
            <w:r w:rsidR="00EC0B6D" w:rsidRPr="000E0B9C">
              <w:rPr>
                <w:rFonts w:asciiTheme="majorHAnsi" w:hAnsiTheme="majorHAnsi" w:cstheme="majorHAnsi"/>
                <w:sz w:val="22"/>
                <w:szCs w:val="22"/>
                <w:bdr w:val="none" w:sz="0" w:space="0" w:color="auto" w:frame="1"/>
              </w:rPr>
              <w:t>3</w:t>
            </w:r>
            <w:r w:rsidRPr="000E0B9C">
              <w:rPr>
                <w:rFonts w:asciiTheme="majorHAnsi" w:hAnsiTheme="majorHAnsi" w:cstheme="majorHAnsi"/>
                <w:sz w:val="22"/>
                <w:szCs w:val="22"/>
                <w:bdr w:val="none" w:sz="0" w:space="0" w:color="auto" w:frame="1"/>
              </w:rPr>
              <w:t>,</w:t>
            </w:r>
            <w:r w:rsidR="00EC0B6D" w:rsidRPr="000E0B9C">
              <w:rPr>
                <w:rFonts w:asciiTheme="majorHAnsi" w:hAnsiTheme="majorHAnsi" w:cstheme="majorHAnsi"/>
                <w:sz w:val="22"/>
                <w:szCs w:val="22"/>
                <w:bdr w:val="none" w:sz="0" w:space="0" w:color="auto" w:frame="1"/>
              </w:rPr>
              <w:t>3</w:t>
            </w:r>
            <w:r w:rsidR="00FE0444" w:rsidRPr="000E0B9C">
              <w:rPr>
                <w:rFonts w:asciiTheme="majorHAnsi" w:hAnsiTheme="majorHAnsi" w:cstheme="majorHAnsi"/>
                <w:sz w:val="22"/>
                <w:szCs w:val="22"/>
                <w:bdr w:val="none" w:sz="0" w:space="0" w:color="auto" w:frame="1"/>
              </w:rPr>
              <w:t>0</w:t>
            </w:r>
          </w:p>
        </w:tc>
      </w:tr>
      <w:tr w:rsidR="00AB693A" w:rsidRPr="000E0B9C" w14:paraId="2A9D0B96" w14:textId="77777777" w:rsidTr="00FA4609">
        <w:trPr>
          <w:trHeight w:val="101"/>
        </w:trPr>
        <w:tc>
          <w:tcPr>
            <w:tcW w:w="3218" w:type="dxa"/>
          </w:tcPr>
          <w:p w14:paraId="72E095F2" w14:textId="57DAEA9F" w:rsidR="00AB693A" w:rsidRPr="000E0B9C" w:rsidRDefault="00B30927"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b/>
                <w:bCs/>
                <w:sz w:val="22"/>
                <w:szCs w:val="22"/>
              </w:rPr>
              <w:t>Alisei 1 – L’Europa e l’Italia</w:t>
            </w:r>
            <w:r w:rsidR="001E1181" w:rsidRPr="000E0B9C">
              <w:rPr>
                <w:rFonts w:asciiTheme="majorHAnsi" w:hAnsiTheme="majorHAnsi" w:cstheme="majorHAnsi"/>
                <w:b/>
                <w:bCs/>
                <w:sz w:val="22"/>
                <w:szCs w:val="22"/>
              </w:rPr>
              <w:t xml:space="preserve"> </w:t>
            </w:r>
            <w:r w:rsidR="001E1181" w:rsidRPr="000E0B9C">
              <w:rPr>
                <w:rFonts w:asciiTheme="majorHAnsi" w:hAnsiTheme="majorHAnsi" w:cstheme="majorHAnsi"/>
                <w:b/>
                <w:bCs/>
                <w:sz w:val="22"/>
                <w:szCs w:val="22"/>
                <w:shd w:val="clear" w:color="auto" w:fill="FFFFFF"/>
              </w:rPr>
              <w:t>– Edizione verde</w:t>
            </w:r>
          </w:p>
        </w:tc>
        <w:tc>
          <w:tcPr>
            <w:tcW w:w="3497" w:type="dxa"/>
          </w:tcPr>
          <w:p w14:paraId="2CE555C2" w14:textId="17F981EE" w:rsidR="00AB693A" w:rsidRPr="000E0B9C" w:rsidRDefault="00B30927" w:rsidP="000E0B9C">
            <w:pPr>
              <w:pStyle w:val="Normale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0E0B9C">
              <w:rPr>
                <w:rFonts w:asciiTheme="majorHAnsi" w:hAnsiTheme="majorHAnsi" w:cstheme="majorHAnsi"/>
                <w:b/>
                <w:bCs/>
                <w:sz w:val="22"/>
                <w:szCs w:val="22"/>
              </w:rPr>
              <w:t>Alisei 2 – Gli stati d’Europa</w:t>
            </w:r>
            <w:r w:rsidR="001E1181" w:rsidRPr="000E0B9C">
              <w:rPr>
                <w:rFonts w:asciiTheme="majorHAnsi" w:hAnsiTheme="majorHAnsi" w:cstheme="majorHAnsi"/>
                <w:b/>
                <w:bCs/>
                <w:sz w:val="22"/>
                <w:szCs w:val="22"/>
              </w:rPr>
              <w:t xml:space="preserve"> </w:t>
            </w:r>
            <w:r w:rsidR="001E1181" w:rsidRPr="000E0B9C">
              <w:rPr>
                <w:rFonts w:asciiTheme="majorHAnsi" w:hAnsiTheme="majorHAnsi" w:cstheme="majorHAnsi"/>
                <w:b/>
                <w:bCs/>
                <w:sz w:val="22"/>
                <w:szCs w:val="22"/>
                <w:shd w:val="clear" w:color="auto" w:fill="FFFFFF"/>
              </w:rPr>
              <w:t>– Edizione verde</w:t>
            </w:r>
          </w:p>
        </w:tc>
        <w:tc>
          <w:tcPr>
            <w:tcW w:w="3609" w:type="dxa"/>
          </w:tcPr>
          <w:p w14:paraId="7517BC3B" w14:textId="73DB6B02" w:rsidR="00AB693A" w:rsidRPr="000E0B9C" w:rsidRDefault="00B30927" w:rsidP="000E0B9C">
            <w:pPr>
              <w:pStyle w:val="Normale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0E0B9C">
              <w:rPr>
                <w:rFonts w:asciiTheme="majorHAnsi" w:hAnsiTheme="majorHAnsi" w:cstheme="majorHAnsi"/>
                <w:b/>
                <w:bCs/>
                <w:sz w:val="22"/>
                <w:szCs w:val="22"/>
              </w:rPr>
              <w:t>Alisei 3 – I continenti extraeuropei</w:t>
            </w:r>
            <w:r w:rsidR="001E1181" w:rsidRPr="000E0B9C">
              <w:rPr>
                <w:rFonts w:asciiTheme="majorHAnsi" w:hAnsiTheme="majorHAnsi" w:cstheme="majorHAnsi"/>
                <w:b/>
                <w:bCs/>
                <w:sz w:val="22"/>
                <w:szCs w:val="22"/>
              </w:rPr>
              <w:t xml:space="preserve"> </w:t>
            </w:r>
            <w:r w:rsidR="001E1181" w:rsidRPr="000E0B9C">
              <w:rPr>
                <w:rFonts w:asciiTheme="majorHAnsi" w:hAnsiTheme="majorHAnsi" w:cstheme="majorHAnsi"/>
                <w:b/>
                <w:bCs/>
                <w:sz w:val="22"/>
                <w:szCs w:val="22"/>
                <w:shd w:val="clear" w:color="auto" w:fill="FFFFFF"/>
              </w:rPr>
              <w:t>– Edizione verde</w:t>
            </w:r>
          </w:p>
        </w:tc>
      </w:tr>
      <w:tr w:rsidR="00AB693A" w:rsidRPr="000E0B9C" w14:paraId="317C298A" w14:textId="77777777" w:rsidTr="00FA4609">
        <w:trPr>
          <w:trHeight w:val="1309"/>
        </w:trPr>
        <w:tc>
          <w:tcPr>
            <w:tcW w:w="3218" w:type="dxa"/>
          </w:tcPr>
          <w:p w14:paraId="392BDC5D" w14:textId="7826276C"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 xml:space="preserve">Volume + Atlante + Atlante della sostenibilità + Libro digitale + Libro digitale liquido + MyApp + KmZero </w:t>
            </w:r>
          </w:p>
          <w:p w14:paraId="61B6725A" w14:textId="2EBD8F36"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pp. 312 + 24 + 72</w:t>
            </w:r>
          </w:p>
          <w:p w14:paraId="2F4DDAD6" w14:textId="05C6E30A"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9788869108884</w:t>
            </w:r>
          </w:p>
          <w:p w14:paraId="26BD6BC5" w14:textId="67C15507" w:rsidR="00AB693A"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€ 1</w:t>
            </w:r>
            <w:r w:rsidR="00813A84" w:rsidRPr="000E0B9C">
              <w:rPr>
                <w:rFonts w:asciiTheme="majorHAnsi" w:hAnsiTheme="majorHAnsi" w:cstheme="majorHAnsi"/>
                <w:sz w:val="22"/>
                <w:szCs w:val="22"/>
              </w:rPr>
              <w:t>8</w:t>
            </w:r>
            <w:r w:rsidRPr="000E0B9C">
              <w:rPr>
                <w:rFonts w:asciiTheme="majorHAnsi" w:hAnsiTheme="majorHAnsi" w:cstheme="majorHAnsi"/>
                <w:sz w:val="22"/>
                <w:szCs w:val="22"/>
              </w:rPr>
              <w:t>,</w:t>
            </w:r>
            <w:r w:rsidR="00813A84" w:rsidRPr="000E0B9C">
              <w:rPr>
                <w:rFonts w:asciiTheme="majorHAnsi" w:hAnsiTheme="majorHAnsi" w:cstheme="majorHAnsi"/>
                <w:sz w:val="22"/>
                <w:szCs w:val="22"/>
              </w:rPr>
              <w:t>6</w:t>
            </w:r>
            <w:r w:rsidRPr="000E0B9C">
              <w:rPr>
                <w:rFonts w:asciiTheme="majorHAnsi" w:hAnsiTheme="majorHAnsi" w:cstheme="majorHAnsi"/>
                <w:sz w:val="22"/>
                <w:szCs w:val="22"/>
              </w:rPr>
              <w:t>0</w:t>
            </w:r>
          </w:p>
        </w:tc>
        <w:tc>
          <w:tcPr>
            <w:tcW w:w="3497" w:type="dxa"/>
          </w:tcPr>
          <w:p w14:paraId="654C5B5A" w14:textId="6B5A095D"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Volume + Atlante + Libro digitale + Libro digitale liquido + MyApp + KmZero</w:t>
            </w:r>
          </w:p>
          <w:p w14:paraId="12840D40" w14:textId="3D5987DA"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pp. 312 + 24</w:t>
            </w:r>
          </w:p>
          <w:p w14:paraId="7D989050" w14:textId="3F338AA7"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9788869107474</w:t>
            </w:r>
          </w:p>
          <w:p w14:paraId="4BDC2BE6" w14:textId="645F8961"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 xml:space="preserve">€ </w:t>
            </w:r>
            <w:r w:rsidR="00621114" w:rsidRPr="000E0B9C">
              <w:rPr>
                <w:rFonts w:asciiTheme="majorHAnsi" w:hAnsiTheme="majorHAnsi" w:cstheme="majorHAnsi"/>
                <w:sz w:val="22"/>
                <w:szCs w:val="22"/>
              </w:rPr>
              <w:t>20</w:t>
            </w:r>
            <w:r w:rsidRPr="000E0B9C">
              <w:rPr>
                <w:rFonts w:asciiTheme="majorHAnsi" w:hAnsiTheme="majorHAnsi" w:cstheme="majorHAnsi"/>
                <w:sz w:val="22"/>
                <w:szCs w:val="22"/>
              </w:rPr>
              <w:t>,</w:t>
            </w:r>
            <w:r w:rsidR="00621114" w:rsidRPr="000E0B9C">
              <w:rPr>
                <w:rFonts w:asciiTheme="majorHAnsi" w:hAnsiTheme="majorHAnsi" w:cstheme="majorHAnsi"/>
                <w:sz w:val="22"/>
                <w:szCs w:val="22"/>
              </w:rPr>
              <w:t>1</w:t>
            </w:r>
            <w:r w:rsidRPr="000E0B9C">
              <w:rPr>
                <w:rFonts w:asciiTheme="majorHAnsi" w:hAnsiTheme="majorHAnsi" w:cstheme="majorHAnsi"/>
                <w:sz w:val="22"/>
                <w:szCs w:val="22"/>
              </w:rPr>
              <w:t>0</w:t>
            </w:r>
          </w:p>
        </w:tc>
        <w:tc>
          <w:tcPr>
            <w:tcW w:w="3609" w:type="dxa"/>
          </w:tcPr>
          <w:p w14:paraId="5E5B3E52" w14:textId="62B1BC24"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 xml:space="preserve">Volume + Atlante + Atlante della sostenibilità + Libro digitale + Libro digitale liquido + MyApp + KmZero </w:t>
            </w:r>
          </w:p>
          <w:p w14:paraId="12A5907F" w14:textId="48F4472C"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pp. 432 + 48 + 72</w:t>
            </w:r>
          </w:p>
          <w:p w14:paraId="7D227C07" w14:textId="738B7AD6" w:rsidR="00A26689"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9788869107481</w:t>
            </w:r>
          </w:p>
          <w:p w14:paraId="588CED65" w14:textId="09E17D36" w:rsidR="00AB693A" w:rsidRPr="000E0B9C" w:rsidRDefault="00A26689" w:rsidP="000E0B9C">
            <w:pPr>
              <w:shd w:val="clear" w:color="auto" w:fill="FFFFFF"/>
              <w:rPr>
                <w:rFonts w:asciiTheme="majorHAnsi" w:hAnsiTheme="majorHAnsi" w:cstheme="majorHAnsi"/>
                <w:sz w:val="22"/>
                <w:szCs w:val="22"/>
              </w:rPr>
            </w:pPr>
            <w:r w:rsidRPr="000E0B9C">
              <w:rPr>
                <w:rFonts w:asciiTheme="majorHAnsi" w:hAnsiTheme="majorHAnsi" w:cstheme="majorHAnsi"/>
                <w:sz w:val="22"/>
                <w:szCs w:val="22"/>
              </w:rPr>
              <w:t>€ 2</w:t>
            </w:r>
            <w:r w:rsidR="00621114" w:rsidRPr="000E0B9C">
              <w:rPr>
                <w:rFonts w:asciiTheme="majorHAnsi" w:hAnsiTheme="majorHAnsi" w:cstheme="majorHAnsi"/>
                <w:sz w:val="22"/>
                <w:szCs w:val="22"/>
              </w:rPr>
              <w:t>3</w:t>
            </w:r>
            <w:r w:rsidRPr="000E0B9C">
              <w:rPr>
                <w:rFonts w:asciiTheme="majorHAnsi" w:hAnsiTheme="majorHAnsi" w:cstheme="majorHAnsi"/>
                <w:sz w:val="22"/>
                <w:szCs w:val="22"/>
              </w:rPr>
              <w:t>,</w:t>
            </w:r>
            <w:r w:rsidR="00621114" w:rsidRPr="000E0B9C">
              <w:rPr>
                <w:rFonts w:asciiTheme="majorHAnsi" w:hAnsiTheme="majorHAnsi" w:cstheme="majorHAnsi"/>
                <w:sz w:val="22"/>
                <w:szCs w:val="22"/>
              </w:rPr>
              <w:t>3</w:t>
            </w:r>
            <w:r w:rsidRPr="000E0B9C">
              <w:rPr>
                <w:rFonts w:asciiTheme="majorHAnsi" w:hAnsiTheme="majorHAnsi" w:cstheme="majorHAnsi"/>
                <w:sz w:val="22"/>
                <w:szCs w:val="22"/>
              </w:rPr>
              <w:t>0</w:t>
            </w:r>
          </w:p>
        </w:tc>
      </w:tr>
      <w:bookmarkEnd w:id="1"/>
    </w:tbl>
    <w:p w14:paraId="364891B5" w14:textId="77777777" w:rsidR="00FE0444" w:rsidRPr="000E0B9C" w:rsidRDefault="00FE0444" w:rsidP="000E0B9C">
      <w:pPr>
        <w:rPr>
          <w:rFonts w:asciiTheme="majorHAnsi" w:hAnsiTheme="majorHAnsi" w:cstheme="majorHAnsi"/>
          <w:b/>
          <w:bCs/>
          <w:sz w:val="22"/>
          <w:szCs w:val="22"/>
        </w:rPr>
      </w:pPr>
    </w:p>
    <w:p w14:paraId="5A4FFACD" w14:textId="30BD9EF9" w:rsidR="004A0872" w:rsidRPr="000E0B9C" w:rsidRDefault="00FE0444" w:rsidP="000E0B9C">
      <w:pPr>
        <w:rPr>
          <w:rStyle w:val="Enfasicorsivo"/>
          <w:rFonts w:asciiTheme="majorHAnsi" w:hAnsiTheme="majorHAnsi" w:cstheme="majorHAnsi"/>
          <w:sz w:val="22"/>
          <w:szCs w:val="22"/>
          <w:shd w:val="clear" w:color="auto" w:fill="FFFFFF"/>
        </w:rPr>
      </w:pPr>
      <w:r w:rsidRPr="000E0B9C">
        <w:rPr>
          <w:rFonts w:asciiTheme="majorHAnsi" w:hAnsiTheme="majorHAnsi" w:cstheme="majorHAnsi"/>
          <w:b/>
          <w:bCs/>
          <w:sz w:val="22"/>
          <w:szCs w:val="22"/>
        </w:rPr>
        <w:t xml:space="preserve">Alisei Easybook - </w:t>
      </w:r>
      <w:r w:rsidRPr="000E0B9C">
        <w:rPr>
          <w:rFonts w:asciiTheme="majorHAnsi" w:hAnsiTheme="majorHAnsi" w:cstheme="majorHAnsi"/>
          <w:sz w:val="22"/>
          <w:szCs w:val="22"/>
          <w:shd w:val="clear" w:color="auto" w:fill="FFFFFF"/>
        </w:rPr>
        <w:t>Tre volumetti di testi e attività adattate per studenti con DSA legati al corso di geografia </w:t>
      </w:r>
      <w:hyperlink r:id="rId5" w:history="1">
        <w:r w:rsidRPr="000E0B9C">
          <w:rPr>
            <w:rStyle w:val="Enfasicorsivo"/>
            <w:rFonts w:asciiTheme="majorHAnsi" w:hAnsiTheme="majorHAnsi" w:cstheme="majorHAnsi"/>
            <w:sz w:val="22"/>
            <w:szCs w:val="22"/>
            <w:shd w:val="clear" w:color="auto" w:fill="FFFFFF"/>
          </w:rPr>
          <w:t>Alisei</w:t>
        </w:r>
      </w:hyperlink>
      <w:r w:rsidRPr="000E0B9C">
        <w:rPr>
          <w:rStyle w:val="Enfasicorsivo"/>
          <w:rFonts w:asciiTheme="majorHAnsi" w:hAnsiTheme="majorHAnsi" w:cstheme="majorHAnsi"/>
          <w:sz w:val="22"/>
          <w:szCs w:val="22"/>
          <w:shd w:val="clear" w:color="auto" w:fill="FFFFFF"/>
        </w:rPr>
        <w:t>.</w:t>
      </w:r>
    </w:p>
    <w:p w14:paraId="75887EE9" w14:textId="77777777" w:rsidR="00FE0444" w:rsidRPr="000E0B9C" w:rsidRDefault="00FE0444" w:rsidP="000E0B9C">
      <w:pPr>
        <w:rPr>
          <w:rFonts w:asciiTheme="majorHAnsi" w:hAnsiTheme="majorHAnsi" w:cstheme="majorHAnsi"/>
          <w:b/>
          <w:bCs/>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544"/>
      </w:tblGrid>
      <w:tr w:rsidR="00FE0444" w:rsidRPr="000E0B9C" w14:paraId="2E12E947" w14:textId="77777777" w:rsidTr="00FA4609">
        <w:trPr>
          <w:trHeight w:val="322"/>
        </w:trPr>
        <w:tc>
          <w:tcPr>
            <w:tcW w:w="3261" w:type="dxa"/>
          </w:tcPr>
          <w:p w14:paraId="2A36F5D9" w14:textId="6D2274C2" w:rsidR="00FE0444" w:rsidRPr="000E0B9C" w:rsidRDefault="00FE0444" w:rsidP="000E0B9C">
            <w:pPr>
              <w:pStyle w:val="NormaleWeb"/>
              <w:shd w:val="clear" w:color="auto" w:fill="FFFFFF"/>
              <w:spacing w:before="0" w:beforeAutospacing="0" w:after="0" w:afterAutospacing="0"/>
              <w:rPr>
                <w:rFonts w:asciiTheme="majorHAnsi" w:hAnsiTheme="majorHAnsi" w:cstheme="majorHAnsi"/>
                <w:b/>
                <w:bCs/>
                <w:sz w:val="22"/>
                <w:szCs w:val="22"/>
              </w:rPr>
            </w:pPr>
            <w:r w:rsidRPr="000E0B9C">
              <w:rPr>
                <w:rFonts w:asciiTheme="majorHAnsi" w:hAnsiTheme="majorHAnsi" w:cstheme="majorHAnsi"/>
                <w:b/>
                <w:bCs/>
                <w:sz w:val="22"/>
                <w:szCs w:val="22"/>
              </w:rPr>
              <w:t>Alisei Easybook 1</w:t>
            </w:r>
          </w:p>
        </w:tc>
        <w:tc>
          <w:tcPr>
            <w:tcW w:w="3543" w:type="dxa"/>
          </w:tcPr>
          <w:p w14:paraId="19825735" w14:textId="7324AE8B" w:rsidR="00FE0444" w:rsidRPr="000E0B9C" w:rsidRDefault="00FE0444" w:rsidP="000E0B9C">
            <w:pPr>
              <w:pStyle w:val="NormaleWeb"/>
              <w:shd w:val="clear" w:color="auto" w:fill="FFFFFF"/>
              <w:spacing w:before="0" w:beforeAutospacing="0" w:after="0" w:afterAutospacing="0"/>
              <w:rPr>
                <w:rFonts w:asciiTheme="majorHAnsi" w:hAnsiTheme="majorHAnsi" w:cstheme="majorHAnsi"/>
                <w:b/>
                <w:bCs/>
                <w:sz w:val="22"/>
                <w:szCs w:val="22"/>
              </w:rPr>
            </w:pPr>
            <w:r w:rsidRPr="000E0B9C">
              <w:rPr>
                <w:rFonts w:asciiTheme="majorHAnsi" w:hAnsiTheme="majorHAnsi" w:cstheme="majorHAnsi"/>
                <w:b/>
                <w:bCs/>
                <w:sz w:val="22"/>
                <w:szCs w:val="22"/>
              </w:rPr>
              <w:t>Alisei Easybook 2</w:t>
            </w:r>
          </w:p>
        </w:tc>
        <w:tc>
          <w:tcPr>
            <w:tcW w:w="3544" w:type="dxa"/>
          </w:tcPr>
          <w:p w14:paraId="385849C5" w14:textId="1DAD3B4B" w:rsidR="00FE0444" w:rsidRPr="000E0B9C" w:rsidRDefault="00FE0444" w:rsidP="000E0B9C">
            <w:pPr>
              <w:pStyle w:val="NormaleWeb"/>
              <w:shd w:val="clear" w:color="auto" w:fill="FFFFFF"/>
              <w:spacing w:before="0" w:beforeAutospacing="0" w:after="0" w:afterAutospacing="0"/>
              <w:rPr>
                <w:rFonts w:asciiTheme="majorHAnsi" w:hAnsiTheme="majorHAnsi" w:cstheme="majorHAnsi"/>
                <w:b/>
                <w:bCs/>
                <w:sz w:val="22"/>
                <w:szCs w:val="22"/>
              </w:rPr>
            </w:pPr>
            <w:r w:rsidRPr="000E0B9C">
              <w:rPr>
                <w:rFonts w:asciiTheme="majorHAnsi" w:hAnsiTheme="majorHAnsi" w:cstheme="majorHAnsi"/>
                <w:b/>
                <w:bCs/>
                <w:sz w:val="22"/>
                <w:szCs w:val="22"/>
              </w:rPr>
              <w:t>Alisei Easybook 3</w:t>
            </w:r>
          </w:p>
        </w:tc>
      </w:tr>
      <w:tr w:rsidR="00FE0444" w:rsidRPr="000E0B9C" w14:paraId="309E08FC" w14:textId="77777777" w:rsidTr="00FA4609">
        <w:trPr>
          <w:trHeight w:val="478"/>
        </w:trPr>
        <w:tc>
          <w:tcPr>
            <w:tcW w:w="3261" w:type="dxa"/>
          </w:tcPr>
          <w:p w14:paraId="77154ECF" w14:textId="1CB230FA" w:rsidR="00FE0444" w:rsidRPr="000E0B9C" w:rsidRDefault="00FE0444"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shd w:val="clear" w:color="auto" w:fill="FFFFFF"/>
              </w:rPr>
              <w:t>9788869108709</w:t>
            </w:r>
          </w:p>
          <w:p w14:paraId="077D4E98" w14:textId="6F7F972E" w:rsidR="00FE0444" w:rsidRPr="000E0B9C" w:rsidRDefault="00FE0444"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bdr w:val="none" w:sz="0" w:space="0" w:color="auto" w:frame="1"/>
              </w:rPr>
              <w:t>€ 4,</w:t>
            </w:r>
            <w:r w:rsidR="007814C1" w:rsidRPr="000E0B9C">
              <w:rPr>
                <w:rFonts w:asciiTheme="majorHAnsi" w:hAnsiTheme="majorHAnsi" w:cstheme="majorHAnsi"/>
                <w:sz w:val="22"/>
                <w:szCs w:val="22"/>
                <w:bdr w:val="none" w:sz="0" w:space="0" w:color="auto" w:frame="1"/>
              </w:rPr>
              <w:t>8</w:t>
            </w:r>
            <w:r w:rsidRPr="000E0B9C">
              <w:rPr>
                <w:rFonts w:asciiTheme="majorHAnsi" w:hAnsiTheme="majorHAnsi" w:cstheme="majorHAnsi"/>
                <w:sz w:val="22"/>
                <w:szCs w:val="22"/>
                <w:bdr w:val="none" w:sz="0" w:space="0" w:color="auto" w:frame="1"/>
              </w:rPr>
              <w:t>0</w:t>
            </w:r>
          </w:p>
        </w:tc>
        <w:tc>
          <w:tcPr>
            <w:tcW w:w="3543" w:type="dxa"/>
          </w:tcPr>
          <w:p w14:paraId="52959BB4" w14:textId="77777777" w:rsidR="00FE0444" w:rsidRPr="000E0B9C" w:rsidRDefault="00FE0444" w:rsidP="000E0B9C">
            <w:pPr>
              <w:pStyle w:val="NormaleWeb"/>
              <w:shd w:val="clear" w:color="auto" w:fill="FFFFFF"/>
              <w:spacing w:before="0" w:beforeAutospacing="0" w:after="0" w:afterAutospacing="0"/>
              <w:rPr>
                <w:rFonts w:asciiTheme="majorHAnsi" w:hAnsiTheme="majorHAnsi" w:cstheme="majorHAnsi"/>
                <w:sz w:val="22"/>
                <w:szCs w:val="22"/>
                <w:shd w:val="clear" w:color="auto" w:fill="FFFFFF"/>
              </w:rPr>
            </w:pPr>
            <w:r w:rsidRPr="000E0B9C">
              <w:rPr>
                <w:rFonts w:asciiTheme="majorHAnsi" w:hAnsiTheme="majorHAnsi" w:cstheme="majorHAnsi"/>
                <w:sz w:val="22"/>
                <w:szCs w:val="22"/>
                <w:shd w:val="clear" w:color="auto" w:fill="FFFFFF"/>
              </w:rPr>
              <w:t>9788869108716</w:t>
            </w:r>
          </w:p>
          <w:p w14:paraId="0868426F" w14:textId="4BD346CA" w:rsidR="00FE0444" w:rsidRPr="000E0B9C" w:rsidRDefault="00FE0444"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bdr w:val="none" w:sz="0" w:space="0" w:color="auto" w:frame="1"/>
              </w:rPr>
              <w:t>€ 5,</w:t>
            </w:r>
            <w:r w:rsidR="007814C1" w:rsidRPr="000E0B9C">
              <w:rPr>
                <w:rFonts w:asciiTheme="majorHAnsi" w:hAnsiTheme="majorHAnsi" w:cstheme="majorHAnsi"/>
                <w:sz w:val="22"/>
                <w:szCs w:val="22"/>
                <w:bdr w:val="none" w:sz="0" w:space="0" w:color="auto" w:frame="1"/>
              </w:rPr>
              <w:t>3</w:t>
            </w:r>
            <w:r w:rsidRPr="000E0B9C">
              <w:rPr>
                <w:rFonts w:asciiTheme="majorHAnsi" w:hAnsiTheme="majorHAnsi" w:cstheme="majorHAnsi"/>
                <w:sz w:val="22"/>
                <w:szCs w:val="22"/>
                <w:bdr w:val="none" w:sz="0" w:space="0" w:color="auto" w:frame="1"/>
              </w:rPr>
              <w:t>0</w:t>
            </w:r>
          </w:p>
        </w:tc>
        <w:tc>
          <w:tcPr>
            <w:tcW w:w="3544" w:type="dxa"/>
          </w:tcPr>
          <w:p w14:paraId="280CDEDC" w14:textId="10CE5C1E" w:rsidR="00FE0444" w:rsidRPr="000E0B9C" w:rsidRDefault="00FE0444" w:rsidP="000E0B9C">
            <w:pPr>
              <w:pStyle w:val="NormaleWeb"/>
              <w:shd w:val="clear" w:color="auto" w:fill="FFFFFF"/>
              <w:spacing w:before="0" w:beforeAutospacing="0" w:after="0" w:afterAutospacing="0"/>
              <w:rPr>
                <w:rFonts w:asciiTheme="majorHAnsi" w:hAnsiTheme="majorHAnsi" w:cstheme="majorHAnsi"/>
                <w:sz w:val="22"/>
                <w:szCs w:val="22"/>
                <w:shd w:val="clear" w:color="auto" w:fill="FFFFFF"/>
              </w:rPr>
            </w:pPr>
            <w:r w:rsidRPr="000E0B9C">
              <w:rPr>
                <w:rFonts w:asciiTheme="majorHAnsi" w:hAnsiTheme="majorHAnsi" w:cstheme="majorHAnsi"/>
                <w:sz w:val="22"/>
                <w:szCs w:val="22"/>
                <w:shd w:val="clear" w:color="auto" w:fill="FFFFFF"/>
              </w:rPr>
              <w:t>9788869108723</w:t>
            </w:r>
          </w:p>
          <w:p w14:paraId="738E2E95" w14:textId="1E14B371" w:rsidR="00FE0444" w:rsidRPr="000E0B9C" w:rsidRDefault="00FE0444" w:rsidP="000E0B9C">
            <w:pPr>
              <w:pStyle w:val="NormaleWeb"/>
              <w:shd w:val="clear" w:color="auto" w:fill="FFFFFF"/>
              <w:spacing w:before="0" w:beforeAutospacing="0" w:after="0" w:afterAutospacing="0"/>
              <w:rPr>
                <w:rFonts w:asciiTheme="majorHAnsi" w:hAnsiTheme="majorHAnsi" w:cstheme="majorHAnsi"/>
                <w:sz w:val="22"/>
                <w:szCs w:val="22"/>
              </w:rPr>
            </w:pPr>
            <w:r w:rsidRPr="000E0B9C">
              <w:rPr>
                <w:rFonts w:asciiTheme="majorHAnsi" w:hAnsiTheme="majorHAnsi" w:cstheme="majorHAnsi"/>
                <w:sz w:val="22"/>
                <w:szCs w:val="22"/>
                <w:bdr w:val="none" w:sz="0" w:space="0" w:color="auto" w:frame="1"/>
              </w:rPr>
              <w:t>€ 5,</w:t>
            </w:r>
            <w:r w:rsidR="007814C1" w:rsidRPr="000E0B9C">
              <w:rPr>
                <w:rFonts w:asciiTheme="majorHAnsi" w:hAnsiTheme="majorHAnsi" w:cstheme="majorHAnsi"/>
                <w:sz w:val="22"/>
                <w:szCs w:val="22"/>
                <w:bdr w:val="none" w:sz="0" w:space="0" w:color="auto" w:frame="1"/>
              </w:rPr>
              <w:t>8</w:t>
            </w:r>
            <w:r w:rsidRPr="000E0B9C">
              <w:rPr>
                <w:rFonts w:asciiTheme="majorHAnsi" w:hAnsiTheme="majorHAnsi" w:cstheme="majorHAnsi"/>
                <w:sz w:val="22"/>
                <w:szCs w:val="22"/>
                <w:bdr w:val="none" w:sz="0" w:space="0" w:color="auto" w:frame="1"/>
              </w:rPr>
              <w:t>0</w:t>
            </w:r>
          </w:p>
        </w:tc>
      </w:tr>
    </w:tbl>
    <w:p w14:paraId="3265B871" w14:textId="77777777" w:rsidR="00FE0444" w:rsidRPr="000E0B9C" w:rsidRDefault="00FE0444" w:rsidP="000E0B9C">
      <w:pPr>
        <w:rPr>
          <w:rFonts w:asciiTheme="majorHAnsi" w:hAnsiTheme="majorHAnsi" w:cstheme="majorHAnsi"/>
          <w:b/>
          <w:bCs/>
          <w:sz w:val="22"/>
          <w:szCs w:val="22"/>
        </w:rPr>
      </w:pPr>
    </w:p>
    <w:p w14:paraId="53D70AD9" w14:textId="77777777" w:rsidR="000E0B9C" w:rsidRDefault="000E0B9C" w:rsidP="000E0B9C">
      <w:pPr>
        <w:jc w:val="both"/>
        <w:rPr>
          <w:rFonts w:asciiTheme="majorHAnsi" w:hAnsiTheme="majorHAnsi" w:cstheme="majorHAnsi"/>
          <w:i/>
          <w:iCs/>
          <w:color w:val="000000"/>
          <w:sz w:val="22"/>
          <w:szCs w:val="22"/>
        </w:rPr>
      </w:pPr>
      <w:r>
        <w:rPr>
          <w:rFonts w:asciiTheme="majorHAnsi" w:hAnsiTheme="majorHAnsi" w:cstheme="majorHAnsi"/>
          <w:i/>
          <w:iCs/>
          <w:color w:val="000000"/>
          <w:sz w:val="22"/>
          <w:szCs w:val="22"/>
        </w:rPr>
        <w:t xml:space="preserve">Oltre il corso cartaceo, è disponibile anche la versione digitale, nel formato </w:t>
      </w:r>
      <w:r>
        <w:rPr>
          <w:rFonts w:asciiTheme="majorHAnsi" w:hAnsiTheme="majorHAnsi" w:cstheme="majorHAnsi"/>
          <w:b/>
          <w:bCs/>
          <w:i/>
          <w:iCs/>
          <w:color w:val="000000"/>
          <w:sz w:val="22"/>
          <w:szCs w:val="22"/>
        </w:rPr>
        <w:t>Libro digitale</w:t>
      </w:r>
      <w:r>
        <w:rPr>
          <w:rFonts w:asciiTheme="majorHAnsi" w:hAnsiTheme="majorHAnsi" w:cstheme="majorHAnsi"/>
          <w:i/>
          <w:iCs/>
          <w:color w:val="000000"/>
          <w:sz w:val="22"/>
          <w:szCs w:val="22"/>
        </w:rPr>
        <w:t xml:space="preserve"> che riproduce in modo fedele l’esperienza di lettura su carta, con tutte le risorse multimediali, disponibile online e scaricabile offline tramite l’app Reader+, e anche nel formato </w:t>
      </w:r>
      <w:r>
        <w:rPr>
          <w:rFonts w:asciiTheme="majorHAnsi" w:hAnsiTheme="majorHAnsi" w:cstheme="majorHAnsi"/>
          <w:b/>
          <w:bCs/>
          <w:i/>
          <w:iCs/>
          <w:color w:val="000000"/>
          <w:sz w:val="22"/>
          <w:szCs w:val="22"/>
        </w:rPr>
        <w:t>Libro digitale liquido</w:t>
      </w:r>
      <w:r>
        <w:rPr>
          <w:rFonts w:asciiTheme="majorHAnsi" w:hAnsiTheme="majorHAnsi" w:cstheme="majorHAnsi"/>
          <w:i/>
          <w:iCs/>
          <w:color w:val="000000"/>
          <w:sz w:val="22"/>
          <w:szCs w:val="22"/>
        </w:rPr>
        <w:t xml:space="preserve">, uno strumento pensato per l’inclusione, in quanto contiene la lettura automatica del testo e un pannello per l’accessibilità (caratteri ad alta leggibilità, dimensione dei caratteri, testo tutto maiuscolo, possibilità di modificare il contrasto). L’offerta digitale è arricchita dalla </w:t>
      </w:r>
      <w:r>
        <w:rPr>
          <w:rFonts w:asciiTheme="majorHAnsi" w:hAnsiTheme="majorHAnsi" w:cstheme="majorHAnsi"/>
          <w:b/>
          <w:bCs/>
          <w:i/>
          <w:iCs/>
          <w:color w:val="000000"/>
          <w:sz w:val="22"/>
          <w:szCs w:val="22"/>
        </w:rPr>
        <w:t>piattaforma KmZero</w:t>
      </w:r>
      <w:r>
        <w:rPr>
          <w:rFonts w:asciiTheme="majorHAnsi" w:hAnsiTheme="majorHAnsi" w:cstheme="majorHAnsi"/>
          <w:i/>
          <w:iCs/>
          <w:color w:val="000000"/>
          <w:sz w:val="22"/>
          <w:szCs w:val="22"/>
        </w:rPr>
        <w:t xml:space="preserve">, un ambiente online, con tanti materiali integrativi e risorse digitali per studiare, esercitarsi e approfondire, e, per i docenti, strumenti per creare lezioni e verificare i progressi degli studenti. Infine, l’applicazione </w:t>
      </w:r>
      <w:r>
        <w:rPr>
          <w:rFonts w:asciiTheme="majorHAnsi" w:hAnsiTheme="majorHAnsi" w:cstheme="majorHAnsi"/>
          <w:b/>
          <w:bCs/>
          <w:i/>
          <w:iCs/>
          <w:color w:val="000000"/>
          <w:sz w:val="22"/>
          <w:szCs w:val="22"/>
        </w:rPr>
        <w:t>MyApp</w:t>
      </w:r>
      <w:r>
        <w:rPr>
          <w:rFonts w:asciiTheme="majorHAnsi" w:hAnsiTheme="majorHAnsi" w:cstheme="majorHAnsi"/>
          <w:i/>
          <w:iCs/>
          <w:color w:val="000000"/>
          <w:sz w:val="22"/>
          <w:szCs w:val="22"/>
        </w:rPr>
        <w:t xml:space="preserve"> per poter accedere, ovunque e in qualsiasi momento, ai contenuti digitali integrativi inquadrando i QRcode presenti nei libri.</w:t>
      </w:r>
    </w:p>
    <w:p w14:paraId="6DF5CBB6" w14:textId="77777777" w:rsidR="004A0872" w:rsidRPr="000E0B9C" w:rsidRDefault="004A0872" w:rsidP="000E0B9C">
      <w:pPr>
        <w:rPr>
          <w:rFonts w:asciiTheme="majorHAnsi" w:hAnsiTheme="majorHAnsi" w:cstheme="majorHAnsi"/>
          <w:i/>
          <w:iCs/>
          <w:sz w:val="22"/>
          <w:szCs w:val="22"/>
        </w:rPr>
      </w:pPr>
    </w:p>
    <w:p w14:paraId="0995003A" w14:textId="5FD376F0" w:rsidR="004A0872" w:rsidRPr="000E0B9C" w:rsidRDefault="004A0872" w:rsidP="000E0B9C">
      <w:pPr>
        <w:rPr>
          <w:rFonts w:asciiTheme="majorHAnsi" w:hAnsiTheme="majorHAnsi" w:cstheme="majorHAnsi"/>
          <w:sz w:val="22"/>
          <w:szCs w:val="22"/>
          <w:shd w:val="clear" w:color="auto" w:fill="FFFFFF"/>
        </w:rPr>
      </w:pPr>
      <w:r w:rsidRPr="000E0B9C">
        <w:rPr>
          <w:rStyle w:val="Enfasicorsivo"/>
          <w:rFonts w:asciiTheme="majorHAnsi" w:hAnsiTheme="majorHAnsi" w:cstheme="majorHAnsi"/>
          <w:sz w:val="22"/>
          <w:szCs w:val="22"/>
          <w:shd w:val="clear" w:color="auto" w:fill="FFFFFF"/>
        </w:rPr>
        <w:t>Alisei</w:t>
      </w:r>
      <w:r w:rsidRPr="000E0B9C">
        <w:rPr>
          <w:rFonts w:asciiTheme="majorHAnsi" w:hAnsiTheme="majorHAnsi" w:cstheme="majorHAnsi"/>
          <w:sz w:val="22"/>
          <w:szCs w:val="22"/>
          <w:shd w:val="clear" w:color="auto" w:fill="FFFFFF"/>
        </w:rPr>
        <w:t> è una Geografia costruita sull'esperienza, calata nella realtà concreta dei luoghi e attenta agli aspetti storici e culturali dei paesi. Il corso approfondisce i temi della sostenibilità ambientale, sociale ed economica, con due Atlanti infografici dedicati ai temi dell’Educazione civica e declinati secondo i Global Goals dell’Agenda ONU 2030.</w:t>
      </w:r>
    </w:p>
    <w:p w14:paraId="4E86D131" w14:textId="77777777" w:rsidR="00FE0444" w:rsidRPr="000E0B9C" w:rsidRDefault="00FE0444" w:rsidP="000E0B9C">
      <w:pPr>
        <w:rPr>
          <w:rFonts w:asciiTheme="majorHAnsi" w:hAnsiTheme="majorHAnsi" w:cstheme="majorHAnsi"/>
          <w:sz w:val="22"/>
          <w:szCs w:val="22"/>
          <w:shd w:val="clear" w:color="auto" w:fill="FFFFFF"/>
        </w:rPr>
      </w:pPr>
    </w:p>
    <w:p w14:paraId="47FCD877" w14:textId="77777777" w:rsidR="008F6B0C" w:rsidRPr="000E0B9C" w:rsidRDefault="008F6B0C" w:rsidP="000E0B9C">
      <w:pPr>
        <w:rPr>
          <w:rFonts w:asciiTheme="majorHAnsi" w:hAnsiTheme="majorHAnsi" w:cstheme="majorHAnsi"/>
          <w:sz w:val="22"/>
          <w:szCs w:val="22"/>
          <w:shd w:val="clear" w:color="auto" w:fill="FFFFFF"/>
        </w:rPr>
      </w:pPr>
    </w:p>
    <w:p w14:paraId="59BA6EEE" w14:textId="77777777" w:rsidR="00FE0444" w:rsidRPr="000E0B9C" w:rsidRDefault="00FE0444" w:rsidP="000E0B9C">
      <w:p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Le principali caratteristiche dell'opera</w:t>
      </w:r>
    </w:p>
    <w:p w14:paraId="603E96D9" w14:textId="77777777" w:rsidR="00FE0444" w:rsidRPr="000E0B9C" w:rsidRDefault="00FE0444" w:rsidP="000E0B9C">
      <w:pPr>
        <w:numPr>
          <w:ilvl w:val="0"/>
          <w:numId w:val="3"/>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Profilo semplice e chiaro</w:t>
      </w:r>
      <w:r w:rsidRPr="000E0B9C">
        <w:rPr>
          <w:rFonts w:asciiTheme="majorHAnsi" w:hAnsiTheme="majorHAnsi" w:cstheme="majorHAnsi"/>
          <w:sz w:val="22"/>
          <w:szCs w:val="22"/>
        </w:rPr>
        <w:t>:</w:t>
      </w:r>
      <w:r w:rsidRPr="000E0B9C">
        <w:rPr>
          <w:rFonts w:asciiTheme="majorHAnsi" w:hAnsiTheme="majorHAnsi" w:cstheme="majorHAnsi"/>
          <w:sz w:val="22"/>
          <w:szCs w:val="22"/>
        </w:rPr>
        <w:br/>
        <w:t>- grafica pulita che mette in risalto il profilo del testo distinguendolo dalle parti di approfondimento;</w:t>
      </w:r>
      <w:r w:rsidRPr="000E0B9C">
        <w:rPr>
          <w:rFonts w:asciiTheme="majorHAnsi" w:hAnsiTheme="majorHAnsi" w:cstheme="majorHAnsi"/>
          <w:sz w:val="22"/>
          <w:szCs w:val="22"/>
        </w:rPr>
        <w:br/>
        <w:t>- ogni lezione contiene la rubrica, in carattere ad alta leggibilità, </w:t>
      </w:r>
      <w:r w:rsidRPr="000E0B9C">
        <w:rPr>
          <w:rFonts w:asciiTheme="majorHAnsi" w:hAnsiTheme="majorHAnsi" w:cstheme="majorHAnsi"/>
          <w:b/>
          <w:bCs/>
          <w:sz w:val="22"/>
          <w:szCs w:val="22"/>
        </w:rPr>
        <w:t>“Fisso i concetti”</w:t>
      </w:r>
      <w:r w:rsidRPr="000E0B9C">
        <w:rPr>
          <w:rFonts w:asciiTheme="majorHAnsi" w:hAnsiTheme="majorHAnsi" w:cstheme="majorHAnsi"/>
          <w:sz w:val="22"/>
          <w:szCs w:val="22"/>
        </w:rPr>
        <w:t> che riassume i contenuti principali.</w:t>
      </w:r>
    </w:p>
    <w:p w14:paraId="5C2DDC5F" w14:textId="77777777" w:rsidR="00FE0444" w:rsidRPr="000E0B9C" w:rsidRDefault="00FE0444" w:rsidP="000E0B9C">
      <w:pPr>
        <w:numPr>
          <w:ilvl w:val="0"/>
          <w:numId w:val="3"/>
        </w:numPr>
        <w:shd w:val="clear" w:color="auto" w:fill="FFFFFF"/>
        <w:rPr>
          <w:rFonts w:asciiTheme="majorHAnsi" w:hAnsiTheme="majorHAnsi" w:cstheme="majorHAnsi"/>
          <w:sz w:val="22"/>
          <w:szCs w:val="22"/>
        </w:rPr>
      </w:pPr>
      <w:r w:rsidRPr="000E0B9C">
        <w:rPr>
          <w:rFonts w:asciiTheme="majorHAnsi" w:hAnsiTheme="majorHAnsi" w:cstheme="majorHAnsi"/>
          <w:sz w:val="22"/>
          <w:szCs w:val="22"/>
        </w:rPr>
        <w:t>Attenzione all'</w:t>
      </w:r>
      <w:r w:rsidRPr="000E0B9C">
        <w:rPr>
          <w:rFonts w:asciiTheme="majorHAnsi" w:hAnsiTheme="majorHAnsi" w:cstheme="majorHAnsi"/>
          <w:b/>
          <w:bCs/>
          <w:sz w:val="22"/>
          <w:szCs w:val="22"/>
        </w:rPr>
        <w:t>acquisizione delle</w:t>
      </w:r>
      <w:r w:rsidRPr="000E0B9C">
        <w:rPr>
          <w:rFonts w:asciiTheme="majorHAnsi" w:hAnsiTheme="majorHAnsi" w:cstheme="majorHAnsi"/>
          <w:sz w:val="22"/>
          <w:szCs w:val="22"/>
        </w:rPr>
        <w:t> </w:t>
      </w:r>
      <w:r w:rsidRPr="000E0B9C">
        <w:rPr>
          <w:rFonts w:asciiTheme="majorHAnsi" w:hAnsiTheme="majorHAnsi" w:cstheme="majorHAnsi"/>
          <w:b/>
          <w:bCs/>
          <w:sz w:val="22"/>
          <w:szCs w:val="22"/>
        </w:rPr>
        <w:t>competenze disciplinari</w:t>
      </w:r>
      <w:r w:rsidRPr="000E0B9C">
        <w:rPr>
          <w:rFonts w:asciiTheme="majorHAnsi" w:hAnsiTheme="majorHAnsi" w:cstheme="majorHAnsi"/>
          <w:sz w:val="22"/>
          <w:szCs w:val="22"/>
        </w:rPr>
        <w:t>: nelle lezioni si trovano le attività </w:t>
      </w:r>
      <w:r w:rsidRPr="000E0B9C">
        <w:rPr>
          <w:rFonts w:asciiTheme="majorHAnsi" w:hAnsiTheme="majorHAnsi" w:cstheme="majorHAnsi"/>
          <w:b/>
          <w:bCs/>
          <w:sz w:val="22"/>
          <w:szCs w:val="22"/>
        </w:rPr>
        <w:t>"Imparo con…"</w:t>
      </w:r>
      <w:r w:rsidRPr="000E0B9C">
        <w:rPr>
          <w:rFonts w:asciiTheme="majorHAnsi" w:hAnsiTheme="majorHAnsi" w:cstheme="majorHAnsi"/>
          <w:sz w:val="22"/>
          <w:szCs w:val="22"/>
        </w:rPr>
        <w:t> collegate a carte, immagini, grafici e infografiche, che invitano gli studenti a soffermarsi sui </w:t>
      </w:r>
      <w:r w:rsidRPr="000E0B9C">
        <w:rPr>
          <w:rFonts w:asciiTheme="majorHAnsi" w:hAnsiTheme="majorHAnsi" w:cstheme="majorHAnsi"/>
          <w:b/>
          <w:bCs/>
          <w:sz w:val="22"/>
          <w:szCs w:val="22"/>
        </w:rPr>
        <w:t>contenuti iconografici più rilevanti</w:t>
      </w:r>
      <w:r w:rsidRPr="000E0B9C">
        <w:rPr>
          <w:rFonts w:asciiTheme="majorHAnsi" w:hAnsiTheme="majorHAnsi" w:cstheme="majorHAnsi"/>
          <w:sz w:val="22"/>
          <w:szCs w:val="22"/>
        </w:rPr>
        <w:t>, sollecitando una delle principali competenze della geografia, osservare e ricavare informazioni di carattere geografico.</w:t>
      </w:r>
    </w:p>
    <w:p w14:paraId="666C04AC" w14:textId="77777777" w:rsidR="00FE0444" w:rsidRPr="000E0B9C" w:rsidRDefault="00FE0444" w:rsidP="000E0B9C">
      <w:pPr>
        <w:numPr>
          <w:ilvl w:val="0"/>
          <w:numId w:val="3"/>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L’autore… "On the road"</w:t>
      </w:r>
      <w:r w:rsidRPr="000E0B9C">
        <w:rPr>
          <w:rFonts w:asciiTheme="majorHAnsi" w:hAnsiTheme="majorHAnsi" w:cstheme="majorHAnsi"/>
          <w:sz w:val="22"/>
          <w:szCs w:val="22"/>
        </w:rPr>
        <w:t>, negli inserti intitolati "On the road" l’autore-geografo racconta i propri viaggi più significativi e richiama i </w:t>
      </w:r>
      <w:r w:rsidRPr="000E0B9C">
        <w:rPr>
          <w:rFonts w:asciiTheme="majorHAnsi" w:hAnsiTheme="majorHAnsi" w:cstheme="majorHAnsi"/>
          <w:b/>
          <w:bCs/>
          <w:sz w:val="22"/>
          <w:szCs w:val="22"/>
        </w:rPr>
        <w:t>concetti chiave</w:t>
      </w:r>
      <w:r w:rsidRPr="000E0B9C">
        <w:rPr>
          <w:rFonts w:asciiTheme="majorHAnsi" w:hAnsiTheme="majorHAnsi" w:cstheme="majorHAnsi"/>
          <w:sz w:val="22"/>
          <w:szCs w:val="22"/>
        </w:rPr>
        <w:t xml:space="preserve"> trattati nell’Unità; gli inserti si chiudono con attività incentrate </w:t>
      </w:r>
      <w:r w:rsidRPr="000E0B9C">
        <w:rPr>
          <w:rFonts w:asciiTheme="majorHAnsi" w:hAnsiTheme="majorHAnsi" w:cstheme="majorHAnsi"/>
          <w:sz w:val="22"/>
          <w:szCs w:val="22"/>
        </w:rPr>
        <w:lastRenderedPageBreak/>
        <w:t>sull’</w:t>
      </w:r>
      <w:r w:rsidRPr="000E0B9C">
        <w:rPr>
          <w:rFonts w:asciiTheme="majorHAnsi" w:hAnsiTheme="majorHAnsi" w:cstheme="majorHAnsi"/>
          <w:b/>
          <w:bCs/>
          <w:sz w:val="22"/>
          <w:szCs w:val="22"/>
        </w:rPr>
        <w:t>orientamento</w:t>
      </w:r>
      <w:r w:rsidRPr="000E0B9C">
        <w:rPr>
          <w:rFonts w:asciiTheme="majorHAnsi" w:hAnsiTheme="majorHAnsi" w:cstheme="majorHAnsi"/>
          <w:sz w:val="22"/>
          <w:szCs w:val="22"/>
        </w:rPr>
        <w:t>, sul</w:t>
      </w:r>
      <w:r w:rsidRPr="000E0B9C">
        <w:rPr>
          <w:rFonts w:asciiTheme="majorHAnsi" w:hAnsiTheme="majorHAnsi" w:cstheme="majorHAnsi"/>
          <w:b/>
          <w:bCs/>
          <w:sz w:val="22"/>
          <w:szCs w:val="22"/>
        </w:rPr>
        <w:t> lessico</w:t>
      </w:r>
      <w:r w:rsidRPr="000E0B9C">
        <w:rPr>
          <w:rFonts w:asciiTheme="majorHAnsi" w:hAnsiTheme="majorHAnsi" w:cstheme="majorHAnsi"/>
          <w:sz w:val="22"/>
          <w:szCs w:val="22"/>
        </w:rPr>
        <w:t>, sul </w:t>
      </w:r>
      <w:r w:rsidRPr="000E0B9C">
        <w:rPr>
          <w:rFonts w:asciiTheme="majorHAnsi" w:hAnsiTheme="majorHAnsi" w:cstheme="majorHAnsi"/>
          <w:b/>
          <w:bCs/>
          <w:sz w:val="22"/>
          <w:szCs w:val="22"/>
        </w:rPr>
        <w:t>collegamento delle informazioni</w:t>
      </w:r>
      <w:r w:rsidRPr="000E0B9C">
        <w:rPr>
          <w:rFonts w:asciiTheme="majorHAnsi" w:hAnsiTheme="majorHAnsi" w:cstheme="majorHAnsi"/>
          <w:sz w:val="22"/>
          <w:szCs w:val="22"/>
        </w:rPr>
        <w:t> e sullo sviluppo delle</w:t>
      </w:r>
      <w:r w:rsidRPr="000E0B9C">
        <w:rPr>
          <w:rFonts w:asciiTheme="majorHAnsi" w:hAnsiTheme="majorHAnsi" w:cstheme="majorHAnsi"/>
          <w:b/>
          <w:bCs/>
          <w:sz w:val="22"/>
          <w:szCs w:val="22"/>
        </w:rPr>
        <w:t> competenze digitali</w:t>
      </w:r>
      <w:r w:rsidRPr="000E0B9C">
        <w:rPr>
          <w:rFonts w:asciiTheme="majorHAnsi" w:hAnsiTheme="majorHAnsi" w:cstheme="majorHAnsi"/>
          <w:sz w:val="22"/>
          <w:szCs w:val="22"/>
        </w:rPr>
        <w:t>.</w:t>
      </w:r>
    </w:p>
    <w:p w14:paraId="58FC245B" w14:textId="1B019370" w:rsidR="00FE0444" w:rsidRPr="000E0B9C" w:rsidRDefault="00FE0444" w:rsidP="000E0B9C">
      <w:pPr>
        <w:numPr>
          <w:ilvl w:val="0"/>
          <w:numId w:val="3"/>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L’osservazione geografica </w:t>
      </w:r>
      <w:r w:rsidRPr="000E0B9C">
        <w:rPr>
          <w:rFonts w:asciiTheme="majorHAnsi" w:hAnsiTheme="majorHAnsi" w:cstheme="majorHAnsi"/>
          <w:sz w:val="22"/>
          <w:szCs w:val="22"/>
        </w:rPr>
        <w:t>è al centro delle rubriche intitolate "Osservo" le quali, a partire da immagini satellitari, guidano lo studente:</w:t>
      </w:r>
      <w:r w:rsidRPr="000E0B9C">
        <w:rPr>
          <w:rFonts w:asciiTheme="majorHAnsi" w:hAnsiTheme="majorHAnsi" w:cstheme="majorHAnsi"/>
          <w:sz w:val="22"/>
          <w:szCs w:val="22"/>
        </w:rPr>
        <w:br/>
        <w:t>- a collocare i luoghi nello spazio;</w:t>
      </w:r>
      <w:r w:rsidRPr="000E0B9C">
        <w:rPr>
          <w:rFonts w:asciiTheme="majorHAnsi" w:hAnsiTheme="majorHAnsi" w:cstheme="majorHAnsi"/>
          <w:sz w:val="22"/>
          <w:szCs w:val="22"/>
        </w:rPr>
        <w:br/>
        <w:t xml:space="preserve">- ad analizzare i fenomeni; </w:t>
      </w:r>
      <w:r w:rsidRPr="000E0B9C">
        <w:rPr>
          <w:rFonts w:asciiTheme="majorHAnsi" w:hAnsiTheme="majorHAnsi" w:cstheme="majorHAnsi"/>
          <w:sz w:val="22"/>
          <w:szCs w:val="22"/>
        </w:rPr>
        <w:br/>
        <w:t>- comprendere le modificazioni subite dalla superficie terrestre nel tempo, per azione delle forze naturali e delle attività umane.</w:t>
      </w:r>
    </w:p>
    <w:p w14:paraId="5C0BAA26" w14:textId="77777777" w:rsidR="00FE0444" w:rsidRPr="000E0B9C" w:rsidRDefault="00FE0444" w:rsidP="000E0B9C">
      <w:pPr>
        <w:numPr>
          <w:ilvl w:val="0"/>
          <w:numId w:val="3"/>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Numerose rubriche dedicate a sostenibilità ed Educazione civica</w:t>
      </w:r>
      <w:r w:rsidRPr="000E0B9C">
        <w:rPr>
          <w:rFonts w:asciiTheme="majorHAnsi" w:hAnsiTheme="majorHAnsi" w:cstheme="majorHAnsi"/>
          <w:sz w:val="22"/>
          <w:szCs w:val="22"/>
        </w:rPr>
        <w:t>. In particolare le</w:t>
      </w:r>
      <w:r w:rsidRPr="000E0B9C">
        <w:rPr>
          <w:rFonts w:asciiTheme="majorHAnsi" w:hAnsiTheme="majorHAnsi" w:cstheme="majorHAnsi"/>
          <w:b/>
          <w:bCs/>
          <w:sz w:val="22"/>
          <w:szCs w:val="22"/>
        </w:rPr>
        <w:t> doppie pagine intitolate "Sfide del presente"</w:t>
      </w:r>
      <w:r w:rsidRPr="000E0B9C">
        <w:rPr>
          <w:rFonts w:asciiTheme="majorHAnsi" w:hAnsiTheme="majorHAnsi" w:cstheme="majorHAnsi"/>
          <w:sz w:val="22"/>
          <w:szCs w:val="22"/>
        </w:rPr>
        <w:t> si focalizzano su contenuti legati alla sostenibilità ambientale, sociale ed economica (con riferimento agli obiettivi globali dell’</w:t>
      </w:r>
      <w:r w:rsidRPr="000E0B9C">
        <w:rPr>
          <w:rFonts w:asciiTheme="majorHAnsi" w:hAnsiTheme="majorHAnsi" w:cstheme="majorHAnsi"/>
          <w:b/>
          <w:bCs/>
          <w:sz w:val="22"/>
          <w:szCs w:val="22"/>
        </w:rPr>
        <w:t>Agenda ONU 2030</w:t>
      </w:r>
      <w:r w:rsidRPr="000E0B9C">
        <w:rPr>
          <w:rFonts w:asciiTheme="majorHAnsi" w:hAnsiTheme="majorHAnsi" w:cstheme="majorHAnsi"/>
          <w:sz w:val="22"/>
          <w:szCs w:val="22"/>
        </w:rPr>
        <w:t>).</w:t>
      </w:r>
    </w:p>
    <w:p w14:paraId="468B4DA5" w14:textId="79B25F24" w:rsidR="00FE0444" w:rsidRPr="000E0B9C" w:rsidRDefault="00FE0444" w:rsidP="000E0B9C">
      <w:pPr>
        <w:numPr>
          <w:ilvl w:val="0"/>
          <w:numId w:val="3"/>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Due Atlanti dedicati alla sostenibilità</w:t>
      </w:r>
      <w:r w:rsidRPr="000E0B9C">
        <w:rPr>
          <w:rFonts w:asciiTheme="majorHAnsi" w:hAnsiTheme="majorHAnsi" w:cstheme="majorHAnsi"/>
          <w:sz w:val="22"/>
          <w:szCs w:val="22"/>
        </w:rPr>
        <w:t>. Il corso è arricchito da due volumi (allegati al primo e al terzo volume), incentrati sulla sostenibilità declinata in tre ambiti, ambientale, sociale/urbano, economico:</w:t>
      </w:r>
      <w:r w:rsidRPr="000E0B9C">
        <w:rPr>
          <w:rFonts w:asciiTheme="majorHAnsi" w:hAnsiTheme="majorHAnsi" w:cstheme="majorHAnsi"/>
          <w:sz w:val="22"/>
          <w:szCs w:val="22"/>
        </w:rPr>
        <w:br/>
        <w:t>- i temi presentati sono trattati in modo agile e motivante, con il ricorso a infografiche e cartogrammi;</w:t>
      </w:r>
      <w:r w:rsidRPr="000E0B9C">
        <w:rPr>
          <w:rFonts w:asciiTheme="majorHAnsi" w:hAnsiTheme="majorHAnsi" w:cstheme="majorHAnsi"/>
          <w:sz w:val="22"/>
          <w:szCs w:val="22"/>
        </w:rPr>
        <w:br/>
        <w:t>- corredano i temi diverse interviste a esperti e personaggi impegnati nel campo della sostenibilità;</w:t>
      </w:r>
      <w:r w:rsidRPr="000E0B9C">
        <w:rPr>
          <w:rFonts w:asciiTheme="majorHAnsi" w:hAnsiTheme="majorHAnsi" w:cstheme="majorHAnsi"/>
          <w:sz w:val="22"/>
          <w:szCs w:val="22"/>
        </w:rPr>
        <w:br/>
        <w:t xml:space="preserve">- completano i testi i laboratori </w:t>
      </w:r>
      <w:r w:rsidR="0042175E" w:rsidRPr="000E0B9C">
        <w:rPr>
          <w:rFonts w:asciiTheme="majorHAnsi" w:hAnsiTheme="majorHAnsi" w:cstheme="majorHAnsi"/>
          <w:sz w:val="22"/>
          <w:szCs w:val="22"/>
        </w:rPr>
        <w:t xml:space="preserve">didattici </w:t>
      </w:r>
      <w:r w:rsidRPr="000E0B9C">
        <w:rPr>
          <w:rFonts w:asciiTheme="majorHAnsi" w:hAnsiTheme="majorHAnsi" w:cstheme="majorHAnsi"/>
          <w:sz w:val="22"/>
          <w:szCs w:val="22"/>
        </w:rPr>
        <w:t>di Luca Raina "Testa, mano e cuore".</w:t>
      </w:r>
    </w:p>
    <w:p w14:paraId="692E849C" w14:textId="77777777" w:rsidR="00FE0444" w:rsidRPr="000E0B9C" w:rsidRDefault="00FE0444" w:rsidP="000E0B9C">
      <w:pPr>
        <w:numPr>
          <w:ilvl w:val="0"/>
          <w:numId w:val="3"/>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Geografia e parità di genere</w:t>
      </w:r>
      <w:r w:rsidRPr="000E0B9C">
        <w:rPr>
          <w:rFonts w:asciiTheme="majorHAnsi" w:hAnsiTheme="majorHAnsi" w:cstheme="majorHAnsi"/>
          <w:sz w:val="22"/>
          <w:szCs w:val="22"/>
        </w:rPr>
        <w:t>: nei volumi 2 e 3 è presenta la rubrica </w:t>
      </w:r>
      <w:r w:rsidRPr="000E0B9C">
        <w:rPr>
          <w:rFonts w:asciiTheme="majorHAnsi" w:hAnsiTheme="majorHAnsi" w:cstheme="majorHAnsi"/>
          <w:b/>
          <w:bCs/>
          <w:sz w:val="22"/>
          <w:szCs w:val="22"/>
        </w:rPr>
        <w:t>"Il tempo delle donne"</w:t>
      </w:r>
      <w:r w:rsidRPr="000E0B9C">
        <w:rPr>
          <w:rFonts w:asciiTheme="majorHAnsi" w:hAnsiTheme="majorHAnsi" w:cstheme="majorHAnsi"/>
          <w:sz w:val="22"/>
          <w:szCs w:val="22"/>
        </w:rPr>
        <w:t>, curata dalla professoressa Fabiola Del Vecchio, in cui sono delineate le biografie di donne viaggiatrici, geografe, politiche, scienziate, letterate, artiste, musiciste ecc., sia del passato sia del presente, che si distinguono per l’impegno a favore dell’</w:t>
      </w:r>
      <w:r w:rsidRPr="000E0B9C">
        <w:rPr>
          <w:rFonts w:asciiTheme="majorHAnsi" w:hAnsiTheme="majorHAnsi" w:cstheme="majorHAnsi"/>
          <w:b/>
          <w:bCs/>
          <w:sz w:val="22"/>
          <w:szCs w:val="22"/>
        </w:rPr>
        <w:t>uguaglianza di genere</w:t>
      </w:r>
      <w:r w:rsidRPr="000E0B9C">
        <w:rPr>
          <w:rFonts w:asciiTheme="majorHAnsi" w:hAnsiTheme="majorHAnsi" w:cstheme="majorHAnsi"/>
          <w:sz w:val="22"/>
          <w:szCs w:val="22"/>
        </w:rPr>
        <w:t>.</w:t>
      </w:r>
    </w:p>
    <w:p w14:paraId="38A2546D" w14:textId="77777777" w:rsidR="00FE0444" w:rsidRPr="000E0B9C" w:rsidRDefault="00FE0444" w:rsidP="000E0B9C">
      <w:pPr>
        <w:numPr>
          <w:ilvl w:val="0"/>
          <w:numId w:val="3"/>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Obiettivo esame</w:t>
      </w:r>
      <w:r w:rsidRPr="000E0B9C">
        <w:rPr>
          <w:rFonts w:asciiTheme="majorHAnsi" w:hAnsiTheme="majorHAnsi" w:cstheme="majorHAnsi"/>
          <w:sz w:val="22"/>
          <w:szCs w:val="22"/>
        </w:rPr>
        <w:t>: tutte le Unità si concludono con le </w:t>
      </w:r>
      <w:r w:rsidRPr="000E0B9C">
        <w:rPr>
          <w:rFonts w:asciiTheme="majorHAnsi" w:hAnsiTheme="majorHAnsi" w:cstheme="majorHAnsi"/>
          <w:b/>
          <w:bCs/>
          <w:sz w:val="22"/>
          <w:szCs w:val="22"/>
        </w:rPr>
        <w:t>mappe dei "Percorsi interdisciplinari"</w:t>
      </w:r>
      <w:r w:rsidRPr="000E0B9C">
        <w:rPr>
          <w:rFonts w:asciiTheme="majorHAnsi" w:hAnsiTheme="majorHAnsi" w:cstheme="majorHAnsi"/>
          <w:sz w:val="22"/>
          <w:szCs w:val="22"/>
        </w:rPr>
        <w:t>, in cui la peculiarità della Geografia intesa come “disciplina cerniera” trova la sua espressione didattica: da un tema proposto si dipartono le proposte di approfondimento che coinvolgono le altre discipline: Italiano, Storia, Arte, Scienze, Tecnologia, Musica ecc.</w:t>
      </w:r>
    </w:p>
    <w:p w14:paraId="4B24EFAA" w14:textId="37BA4BAF" w:rsidR="004A0872" w:rsidRPr="000E0B9C" w:rsidRDefault="004A0872" w:rsidP="000E0B9C">
      <w:pPr>
        <w:rPr>
          <w:rFonts w:asciiTheme="majorHAnsi" w:hAnsiTheme="majorHAnsi" w:cstheme="majorHAnsi"/>
          <w:sz w:val="22"/>
          <w:szCs w:val="22"/>
          <w:shd w:val="clear" w:color="auto" w:fill="FFFFFF"/>
        </w:rPr>
      </w:pPr>
    </w:p>
    <w:p w14:paraId="00F63A24" w14:textId="77777777" w:rsidR="00FE0444" w:rsidRPr="000E0B9C" w:rsidRDefault="00FE0444" w:rsidP="000E0B9C">
      <w:pPr>
        <w:rPr>
          <w:rFonts w:asciiTheme="majorHAnsi" w:hAnsiTheme="majorHAnsi" w:cstheme="majorHAnsi"/>
          <w:sz w:val="22"/>
          <w:szCs w:val="22"/>
          <w:shd w:val="clear" w:color="auto" w:fill="FFFFFF"/>
        </w:rPr>
      </w:pPr>
    </w:p>
    <w:p w14:paraId="2F1A8C38" w14:textId="77777777" w:rsidR="00FE0444" w:rsidRPr="000E0B9C" w:rsidRDefault="00FE0444" w:rsidP="000E0B9C">
      <w:p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Per la Didattica Digitale Integrata</w:t>
      </w:r>
    </w:p>
    <w:p w14:paraId="288214F1" w14:textId="5F135AC3" w:rsidR="00FE0444" w:rsidRPr="000E0B9C" w:rsidRDefault="00FE0444" w:rsidP="000E0B9C">
      <w:pPr>
        <w:numPr>
          <w:ilvl w:val="0"/>
          <w:numId w:val="4"/>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Libro digitale</w:t>
      </w:r>
      <w:r w:rsidRPr="000E0B9C">
        <w:rPr>
          <w:rFonts w:asciiTheme="majorHAnsi" w:hAnsiTheme="majorHAnsi" w:cstheme="majorHAnsi"/>
          <w:sz w:val="22"/>
          <w:szCs w:val="22"/>
        </w:rPr>
        <w:t>: è la versione digitale del libro, per docente e studente, disponibile online e offline. Il libro digitale riproduce in modo fedele l’esperienza di lettura su carta e consente:</w:t>
      </w:r>
      <w:r w:rsidRPr="000E0B9C">
        <w:rPr>
          <w:rFonts w:asciiTheme="majorHAnsi" w:hAnsiTheme="majorHAnsi" w:cstheme="majorHAnsi"/>
          <w:sz w:val="22"/>
          <w:szCs w:val="22"/>
        </w:rPr>
        <w:br/>
        <w:t>- la sottolineatura;</w:t>
      </w:r>
      <w:r w:rsidRPr="000E0B9C">
        <w:rPr>
          <w:rFonts w:asciiTheme="majorHAnsi" w:hAnsiTheme="majorHAnsi" w:cstheme="majorHAnsi"/>
          <w:sz w:val="22"/>
          <w:szCs w:val="22"/>
        </w:rPr>
        <w:br/>
        <w:t>- l'inserimento di note e segnalibri;</w:t>
      </w:r>
      <w:r w:rsidRPr="000E0B9C">
        <w:rPr>
          <w:rFonts w:asciiTheme="majorHAnsi" w:hAnsiTheme="majorHAnsi" w:cstheme="majorHAnsi"/>
          <w:sz w:val="22"/>
          <w:szCs w:val="22"/>
        </w:rPr>
        <w:br/>
        <w:t>- l’accesso a tutte le risorse multimediali;</w:t>
      </w:r>
      <w:r w:rsidRPr="000E0B9C">
        <w:rPr>
          <w:rFonts w:asciiTheme="majorHAnsi" w:hAnsiTheme="majorHAnsi" w:cstheme="majorHAnsi"/>
          <w:sz w:val="22"/>
          <w:szCs w:val="22"/>
        </w:rPr>
        <w:br/>
        <w:t>- l’accesso, per l’insegnante, al pannello con strumenti per la LIM (scrivi, evidenzia, cerchia, riquadra);</w:t>
      </w:r>
      <w:r w:rsidRPr="000E0B9C">
        <w:rPr>
          <w:rFonts w:asciiTheme="majorHAnsi" w:hAnsiTheme="majorHAnsi" w:cstheme="majorHAnsi"/>
          <w:sz w:val="22"/>
          <w:szCs w:val="22"/>
        </w:rPr>
        <w:br/>
        <w:t>- la possibilità di scaricare offline i contenuti con app desktop Reader+.</w:t>
      </w:r>
    </w:p>
    <w:p w14:paraId="216A17CD" w14:textId="1FFB0849" w:rsidR="00FE0444" w:rsidRPr="000E0B9C" w:rsidRDefault="00FE0444" w:rsidP="000E0B9C">
      <w:pPr>
        <w:numPr>
          <w:ilvl w:val="0"/>
          <w:numId w:val="4"/>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Libro digitale liquido</w:t>
      </w:r>
      <w:r w:rsidRPr="000E0B9C">
        <w:rPr>
          <w:rFonts w:asciiTheme="majorHAnsi" w:hAnsiTheme="majorHAnsi" w:cstheme="majorHAnsi"/>
          <w:sz w:val="22"/>
          <w:szCs w:val="22"/>
        </w:rPr>
        <w:t>: la versione digitale del libro che si adatta a qualsiasi dispositivo, per docente e studente, disponibile online e offline. Il libro digitale liquido permette di inserire note e segnalibri, di studiare e ripassare scegliendo carattere, grandezza e sfondo preferiti e di accedere alla modalità di lettura automatica e a tanti materiali multimediali integrativi, tra cui:</w:t>
      </w:r>
      <w:r w:rsidRPr="000E0B9C">
        <w:rPr>
          <w:rFonts w:asciiTheme="majorHAnsi" w:hAnsiTheme="majorHAnsi" w:cstheme="majorHAnsi"/>
          <w:sz w:val="22"/>
          <w:szCs w:val="22"/>
        </w:rPr>
        <w:br/>
        <w:t>- video d’autore;</w:t>
      </w:r>
      <w:r w:rsidRPr="000E0B9C">
        <w:rPr>
          <w:rFonts w:asciiTheme="majorHAnsi" w:hAnsiTheme="majorHAnsi" w:cstheme="majorHAnsi"/>
          <w:sz w:val="22"/>
          <w:szCs w:val="22"/>
        </w:rPr>
        <w:br/>
        <w:t>- video di presentazione degli stati;</w:t>
      </w:r>
      <w:r w:rsidRPr="000E0B9C">
        <w:rPr>
          <w:rFonts w:asciiTheme="majorHAnsi" w:hAnsiTheme="majorHAnsi" w:cstheme="majorHAnsi"/>
          <w:sz w:val="22"/>
          <w:szCs w:val="22"/>
        </w:rPr>
        <w:br/>
        <w:t>- audiolibro;</w:t>
      </w:r>
      <w:r w:rsidRPr="000E0B9C">
        <w:rPr>
          <w:rFonts w:asciiTheme="majorHAnsi" w:hAnsiTheme="majorHAnsi" w:cstheme="majorHAnsi"/>
          <w:sz w:val="22"/>
          <w:szCs w:val="22"/>
        </w:rPr>
        <w:br/>
        <w:t>- videoripasso nelle pagine "Imparafacile";</w:t>
      </w:r>
      <w:r w:rsidRPr="000E0B9C">
        <w:rPr>
          <w:rFonts w:asciiTheme="majorHAnsi" w:hAnsiTheme="majorHAnsi" w:cstheme="majorHAnsi"/>
          <w:sz w:val="22"/>
          <w:szCs w:val="22"/>
        </w:rPr>
        <w:br/>
        <w:t>- audiosintesi nelle pagine "Imparafacile";</w:t>
      </w:r>
      <w:r w:rsidRPr="000E0B9C">
        <w:rPr>
          <w:rFonts w:asciiTheme="majorHAnsi" w:hAnsiTheme="majorHAnsi" w:cstheme="majorHAnsi"/>
          <w:sz w:val="22"/>
          <w:szCs w:val="22"/>
        </w:rPr>
        <w:br/>
        <w:t xml:space="preserve">- attività di fine capitolo in versione interattiva e in Google Moduli™. </w:t>
      </w:r>
    </w:p>
    <w:p w14:paraId="7E1FDA6D" w14:textId="76EF7E3C" w:rsidR="00FE0444" w:rsidRPr="000E0B9C" w:rsidRDefault="00FE0444" w:rsidP="000E0B9C">
      <w:pPr>
        <w:numPr>
          <w:ilvl w:val="0"/>
          <w:numId w:val="4"/>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MyApp</w:t>
      </w:r>
      <w:r w:rsidRPr="000E0B9C">
        <w:rPr>
          <w:rFonts w:asciiTheme="majorHAnsi" w:hAnsiTheme="majorHAnsi" w:cstheme="majorHAnsi"/>
          <w:sz w:val="22"/>
          <w:szCs w:val="22"/>
        </w:rPr>
        <w:t>: la app per studiare e ripassare, che grazie a un sistema di QRcode presenti all’interno delle pagine del libro attiva i contenuti multimediali e le risorse digitali del libro, tra cui:</w:t>
      </w:r>
      <w:r w:rsidRPr="000E0B9C">
        <w:rPr>
          <w:rFonts w:asciiTheme="majorHAnsi" w:hAnsiTheme="majorHAnsi" w:cstheme="majorHAnsi"/>
          <w:sz w:val="22"/>
          <w:szCs w:val="22"/>
        </w:rPr>
        <w:br/>
        <w:t>- video d’autore;</w:t>
      </w:r>
      <w:r w:rsidRPr="000E0B9C">
        <w:rPr>
          <w:rFonts w:asciiTheme="majorHAnsi" w:hAnsiTheme="majorHAnsi" w:cstheme="majorHAnsi"/>
          <w:sz w:val="22"/>
          <w:szCs w:val="22"/>
        </w:rPr>
        <w:br/>
        <w:t>- video di presentazione degli stati;</w:t>
      </w:r>
      <w:r w:rsidRPr="000E0B9C">
        <w:rPr>
          <w:rFonts w:asciiTheme="majorHAnsi" w:hAnsiTheme="majorHAnsi" w:cstheme="majorHAnsi"/>
          <w:sz w:val="22"/>
          <w:szCs w:val="22"/>
        </w:rPr>
        <w:br/>
        <w:t>- audiolibro;</w:t>
      </w:r>
      <w:r w:rsidRPr="000E0B9C">
        <w:rPr>
          <w:rFonts w:asciiTheme="majorHAnsi" w:hAnsiTheme="majorHAnsi" w:cstheme="majorHAnsi"/>
          <w:sz w:val="22"/>
          <w:szCs w:val="22"/>
        </w:rPr>
        <w:br/>
        <w:t>- videoripasso nelle pagine "Imparafacile";</w:t>
      </w:r>
      <w:r w:rsidRPr="000E0B9C">
        <w:rPr>
          <w:rFonts w:asciiTheme="majorHAnsi" w:hAnsiTheme="majorHAnsi" w:cstheme="majorHAnsi"/>
          <w:sz w:val="22"/>
          <w:szCs w:val="22"/>
        </w:rPr>
        <w:br/>
        <w:t>- audiosintesi nelle pagine "Imparafacile".</w:t>
      </w:r>
    </w:p>
    <w:p w14:paraId="270B8854" w14:textId="1A3DEB6F" w:rsidR="00FE0444" w:rsidRPr="000E0B9C" w:rsidRDefault="00FE0444" w:rsidP="000E0B9C">
      <w:pPr>
        <w:numPr>
          <w:ilvl w:val="0"/>
          <w:numId w:val="4"/>
        </w:numPr>
        <w:shd w:val="clear" w:color="auto" w:fill="FFFFFF"/>
        <w:rPr>
          <w:rFonts w:asciiTheme="majorHAnsi" w:hAnsiTheme="majorHAnsi" w:cstheme="majorHAnsi"/>
          <w:sz w:val="22"/>
          <w:szCs w:val="22"/>
        </w:rPr>
      </w:pPr>
      <w:r w:rsidRPr="000E0B9C">
        <w:rPr>
          <w:rFonts w:asciiTheme="majorHAnsi" w:hAnsiTheme="majorHAnsi" w:cstheme="majorHAnsi"/>
          <w:b/>
          <w:bCs/>
          <w:sz w:val="22"/>
          <w:szCs w:val="22"/>
        </w:rPr>
        <w:t>Piattaforma KmZero</w:t>
      </w:r>
      <w:r w:rsidRPr="000E0B9C">
        <w:rPr>
          <w:rFonts w:asciiTheme="majorHAnsi" w:hAnsiTheme="majorHAnsi" w:cstheme="majorHAnsi"/>
          <w:sz w:val="22"/>
          <w:szCs w:val="22"/>
        </w:rPr>
        <w:t>: l’ambiente online per docenti e studenti, con migliaia di contenuti digitali di qualità, disponibili online e offline. In particolare, l’insegnantepuò:</w:t>
      </w:r>
      <w:r w:rsidRPr="000E0B9C">
        <w:rPr>
          <w:rFonts w:asciiTheme="majorHAnsi" w:hAnsiTheme="majorHAnsi" w:cstheme="majorHAnsi"/>
          <w:sz w:val="22"/>
          <w:szCs w:val="22"/>
        </w:rPr>
        <w:br/>
        <w:t>- accedere alla guida del libro in adozione, a proposte di programmazione, a lezioni e verifiche pronte per l’uso, a griglie di valutazione e a una selezione di contenuti di formazione Pearson Academy;</w:t>
      </w:r>
      <w:r w:rsidRPr="000E0B9C">
        <w:rPr>
          <w:rFonts w:asciiTheme="majorHAnsi" w:hAnsiTheme="majorHAnsi" w:cstheme="majorHAnsi"/>
          <w:sz w:val="22"/>
          <w:szCs w:val="22"/>
        </w:rPr>
        <w:br/>
      </w:r>
      <w:r w:rsidRPr="000E0B9C">
        <w:rPr>
          <w:rFonts w:asciiTheme="majorHAnsi" w:hAnsiTheme="majorHAnsi" w:cstheme="majorHAnsi"/>
          <w:sz w:val="22"/>
          <w:szCs w:val="22"/>
        </w:rPr>
        <w:lastRenderedPageBreak/>
        <w:t>- costruire la propria lezione e le proprie verifiche personalizzate;</w:t>
      </w:r>
      <w:r w:rsidRPr="000E0B9C">
        <w:rPr>
          <w:rFonts w:asciiTheme="majorHAnsi" w:hAnsiTheme="majorHAnsi" w:cstheme="majorHAnsi"/>
          <w:sz w:val="22"/>
          <w:szCs w:val="22"/>
        </w:rPr>
        <w:br/>
        <w:t>- assegnare attività didattiche attraverso</w:t>
      </w:r>
      <w:r w:rsidRPr="000E0B9C">
        <w:rPr>
          <w:rFonts w:asciiTheme="majorHAnsi" w:hAnsiTheme="majorHAnsi" w:cstheme="majorHAnsi"/>
          <w:b/>
          <w:bCs/>
          <w:sz w:val="22"/>
          <w:szCs w:val="22"/>
        </w:rPr>
        <w:t> Google Classroom™</w:t>
      </w:r>
      <w:r w:rsidRPr="000E0B9C">
        <w:rPr>
          <w:rFonts w:asciiTheme="majorHAnsi" w:hAnsiTheme="majorHAnsi" w:cstheme="majorHAnsi"/>
          <w:sz w:val="22"/>
          <w:szCs w:val="22"/>
        </w:rPr>
        <w:t>, </w:t>
      </w:r>
      <w:r w:rsidRPr="000E0B9C">
        <w:rPr>
          <w:rFonts w:asciiTheme="majorHAnsi" w:hAnsiTheme="majorHAnsi" w:cstheme="majorHAnsi"/>
          <w:b/>
          <w:bCs/>
          <w:sz w:val="22"/>
          <w:szCs w:val="22"/>
        </w:rPr>
        <w:t>Microsoft Teams®</w:t>
      </w:r>
      <w:r w:rsidRPr="000E0B9C">
        <w:rPr>
          <w:rFonts w:asciiTheme="majorHAnsi" w:hAnsiTheme="majorHAnsi" w:cstheme="majorHAnsi"/>
          <w:sz w:val="22"/>
          <w:szCs w:val="22"/>
        </w:rPr>
        <w:t> e </w:t>
      </w:r>
      <w:r w:rsidRPr="000E0B9C">
        <w:rPr>
          <w:rFonts w:asciiTheme="majorHAnsi" w:hAnsiTheme="majorHAnsi" w:cstheme="majorHAnsi"/>
          <w:b/>
          <w:bCs/>
          <w:sz w:val="22"/>
          <w:szCs w:val="22"/>
        </w:rPr>
        <w:t>Classe virtuale Pearson</w:t>
      </w:r>
      <w:r w:rsidRPr="000E0B9C">
        <w:rPr>
          <w:rFonts w:asciiTheme="majorHAnsi" w:hAnsiTheme="majorHAnsi" w:cstheme="majorHAnsi"/>
          <w:sz w:val="22"/>
          <w:szCs w:val="22"/>
        </w:rPr>
        <w:t>.</w:t>
      </w:r>
    </w:p>
    <w:p w14:paraId="2D080816" w14:textId="01212816" w:rsidR="00EA7FC3" w:rsidRPr="000E0B9C" w:rsidRDefault="00EA7FC3" w:rsidP="000E0B9C">
      <w:pPr>
        <w:rPr>
          <w:rFonts w:asciiTheme="majorHAnsi" w:hAnsiTheme="majorHAnsi" w:cstheme="majorHAnsi"/>
          <w:sz w:val="22"/>
          <w:szCs w:val="22"/>
        </w:rPr>
      </w:pPr>
    </w:p>
    <w:sectPr w:rsidR="00EA7FC3" w:rsidRPr="000E0B9C" w:rsidSect="00AD730B">
      <w:pgSz w:w="11906" w:h="16838"/>
      <w:pgMar w:top="851" w:right="851" w:bottom="851" w:left="851" w:header="720" w:footer="720" w:gutter="0"/>
      <w:paperSrc w:first="259" w:other="259"/>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A9B"/>
    <w:multiLevelType w:val="multilevel"/>
    <w:tmpl w:val="0C4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A63F07"/>
    <w:multiLevelType w:val="multilevel"/>
    <w:tmpl w:val="8410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FB6DB4"/>
    <w:multiLevelType w:val="multilevel"/>
    <w:tmpl w:val="E2B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735A1"/>
    <w:multiLevelType w:val="multilevel"/>
    <w:tmpl w:val="3A3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3369704">
    <w:abstractNumId w:val="2"/>
  </w:num>
  <w:num w:numId="2" w16cid:durableId="1249582813">
    <w:abstractNumId w:val="3"/>
  </w:num>
  <w:num w:numId="3" w16cid:durableId="620918770">
    <w:abstractNumId w:val="1"/>
  </w:num>
  <w:num w:numId="4" w16cid:durableId="45549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72"/>
    <w:rsid w:val="000E0B9C"/>
    <w:rsid w:val="001E1181"/>
    <w:rsid w:val="0042175E"/>
    <w:rsid w:val="004A0872"/>
    <w:rsid w:val="004C057D"/>
    <w:rsid w:val="005A336F"/>
    <w:rsid w:val="00621114"/>
    <w:rsid w:val="006C11BD"/>
    <w:rsid w:val="007814C1"/>
    <w:rsid w:val="00813A84"/>
    <w:rsid w:val="00832C4F"/>
    <w:rsid w:val="00864C56"/>
    <w:rsid w:val="008F33B2"/>
    <w:rsid w:val="008F6B0C"/>
    <w:rsid w:val="00964BE3"/>
    <w:rsid w:val="009F2911"/>
    <w:rsid w:val="00A26689"/>
    <w:rsid w:val="00AB693A"/>
    <w:rsid w:val="00AD730B"/>
    <w:rsid w:val="00B30927"/>
    <w:rsid w:val="00C86391"/>
    <w:rsid w:val="00CE79CF"/>
    <w:rsid w:val="00D67CB7"/>
    <w:rsid w:val="00EA7FC3"/>
    <w:rsid w:val="00EB553A"/>
    <w:rsid w:val="00EC0B6D"/>
    <w:rsid w:val="00F55DC7"/>
    <w:rsid w:val="00FA4609"/>
    <w:rsid w:val="00FE0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0711"/>
  <w15:chartTrackingRefBased/>
  <w15:docId w15:val="{AFD49551-F527-4F65-8232-D0C269D9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087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0872"/>
    <w:pPr>
      <w:spacing w:before="100" w:beforeAutospacing="1" w:after="100" w:afterAutospacing="1"/>
    </w:pPr>
    <w:rPr>
      <w:sz w:val="24"/>
      <w:szCs w:val="24"/>
    </w:rPr>
  </w:style>
  <w:style w:type="character" w:styleId="Enfasicorsivo">
    <w:name w:val="Emphasis"/>
    <w:basedOn w:val="Carpredefinitoparagrafo"/>
    <w:uiPriority w:val="20"/>
    <w:qFormat/>
    <w:rsid w:val="004A0872"/>
    <w:rPr>
      <w:i/>
      <w:iCs/>
    </w:rPr>
  </w:style>
  <w:style w:type="character" w:styleId="Enfasigrassetto">
    <w:name w:val="Strong"/>
    <w:basedOn w:val="Carpredefinitoparagrafo"/>
    <w:uiPriority w:val="22"/>
    <w:qFormat/>
    <w:rsid w:val="00FE0444"/>
    <w:rPr>
      <w:b/>
      <w:bCs/>
    </w:rPr>
  </w:style>
  <w:style w:type="character" w:styleId="Rimandocommento">
    <w:name w:val="annotation reference"/>
    <w:basedOn w:val="Carpredefinitoparagrafo"/>
    <w:uiPriority w:val="99"/>
    <w:semiHidden/>
    <w:unhideWhenUsed/>
    <w:rsid w:val="00FE0444"/>
    <w:rPr>
      <w:sz w:val="16"/>
      <w:szCs w:val="16"/>
    </w:rPr>
  </w:style>
  <w:style w:type="paragraph" w:styleId="Testocommento">
    <w:name w:val="annotation text"/>
    <w:basedOn w:val="Normale"/>
    <w:link w:val="TestocommentoCarattere"/>
    <w:uiPriority w:val="99"/>
    <w:semiHidden/>
    <w:unhideWhenUsed/>
    <w:rsid w:val="00FE0444"/>
  </w:style>
  <w:style w:type="character" w:customStyle="1" w:styleId="TestocommentoCarattere">
    <w:name w:val="Testo commento Carattere"/>
    <w:basedOn w:val="Carpredefinitoparagrafo"/>
    <w:link w:val="Testocommento"/>
    <w:uiPriority w:val="99"/>
    <w:semiHidden/>
    <w:rsid w:val="00FE044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E0444"/>
    <w:rPr>
      <w:b/>
      <w:bCs/>
    </w:rPr>
  </w:style>
  <w:style w:type="character" w:customStyle="1" w:styleId="SoggettocommentoCarattere">
    <w:name w:val="Soggetto commento Carattere"/>
    <w:basedOn w:val="TestocommentoCarattere"/>
    <w:link w:val="Soggettocommento"/>
    <w:uiPriority w:val="99"/>
    <w:semiHidden/>
    <w:rsid w:val="00FE0444"/>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9181">
      <w:bodyDiv w:val="1"/>
      <w:marLeft w:val="0"/>
      <w:marRight w:val="0"/>
      <w:marTop w:val="0"/>
      <w:marBottom w:val="0"/>
      <w:divBdr>
        <w:top w:val="none" w:sz="0" w:space="0" w:color="auto"/>
        <w:left w:val="none" w:sz="0" w:space="0" w:color="auto"/>
        <w:bottom w:val="none" w:sz="0" w:space="0" w:color="auto"/>
        <w:right w:val="none" w:sz="0" w:space="0" w:color="auto"/>
      </w:divBdr>
    </w:div>
    <w:div w:id="175853523">
      <w:bodyDiv w:val="1"/>
      <w:marLeft w:val="0"/>
      <w:marRight w:val="0"/>
      <w:marTop w:val="0"/>
      <w:marBottom w:val="0"/>
      <w:divBdr>
        <w:top w:val="none" w:sz="0" w:space="0" w:color="auto"/>
        <w:left w:val="none" w:sz="0" w:space="0" w:color="auto"/>
        <w:bottom w:val="none" w:sz="0" w:space="0" w:color="auto"/>
        <w:right w:val="none" w:sz="0" w:space="0" w:color="auto"/>
      </w:divBdr>
    </w:div>
    <w:div w:id="323775731">
      <w:bodyDiv w:val="1"/>
      <w:marLeft w:val="0"/>
      <w:marRight w:val="0"/>
      <w:marTop w:val="0"/>
      <w:marBottom w:val="0"/>
      <w:divBdr>
        <w:top w:val="none" w:sz="0" w:space="0" w:color="auto"/>
        <w:left w:val="none" w:sz="0" w:space="0" w:color="auto"/>
        <w:bottom w:val="none" w:sz="0" w:space="0" w:color="auto"/>
        <w:right w:val="none" w:sz="0" w:space="0" w:color="auto"/>
      </w:divBdr>
    </w:div>
    <w:div w:id="355008688">
      <w:bodyDiv w:val="1"/>
      <w:marLeft w:val="0"/>
      <w:marRight w:val="0"/>
      <w:marTop w:val="0"/>
      <w:marBottom w:val="0"/>
      <w:divBdr>
        <w:top w:val="none" w:sz="0" w:space="0" w:color="auto"/>
        <w:left w:val="none" w:sz="0" w:space="0" w:color="auto"/>
        <w:bottom w:val="none" w:sz="0" w:space="0" w:color="auto"/>
        <w:right w:val="none" w:sz="0" w:space="0" w:color="auto"/>
      </w:divBdr>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7274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arson.it/opera/edizioni_scolastiche_bruno_mondadori/0-7519-alise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1165</Words>
  <Characters>6642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Santambrogio, Martina</dc:creator>
  <cp:keywords/>
  <dc:description/>
  <cp:lastModifiedBy>Martina Santambrogio</cp:lastModifiedBy>
  <cp:revision>19</cp:revision>
  <dcterms:created xsi:type="dcterms:W3CDTF">2022-02-02T09:37:00Z</dcterms:created>
  <dcterms:modified xsi:type="dcterms:W3CDTF">2023-02-28T10:17:00Z</dcterms:modified>
</cp:coreProperties>
</file>